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Times New Roman" w:hAnsi="Times New Roman" w:cs="Times New Roman"/>
          <w:b/>
          <w:sz w:val="24"/>
          <w:szCs w:val="24"/>
          <w:lang w:val="ru-RU"/>
        </w:rPr>
      </w:pPr>
      <w:bookmarkStart w:id="76" w:name="_GoBack"/>
      <w:bookmarkEnd w:id="76"/>
      <w:r>
        <w:rPr>
          <w:rFonts w:ascii="Times New Roman" w:hAnsi="Times New Roman" w:cs="Times New Roman"/>
          <w:b/>
          <w:sz w:val="24"/>
          <w:szCs w:val="24"/>
          <w:lang w:val="ru-RU"/>
        </w:rPr>
        <w:t xml:space="preserve">ПОЯСНЕНИЯ К «ПРЕДЛОЖЕНИЯМ ЦК КПК ПО РАЗРАБОТКЕ 15-Й ПЯТИЛЕТНЕЙ ПРОГРАММЫ НАРОДНОХОЗЯЙСТВЕННОГО </w:t>
      </w:r>
    </w:p>
    <w:p>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И СОЦИАЛЬНОГО РАЗВИТИЯ»</w:t>
      </w:r>
    </w:p>
    <w:p>
      <w:pPr>
        <w:adjustRightInd w:val="0"/>
        <w:snapToGrid w:val="0"/>
        <w:spacing w:line="300" w:lineRule="auto"/>
        <w:ind w:firstLine="420"/>
        <w:jc w:val="center"/>
        <w:rPr>
          <w:rFonts w:ascii="Times New Roman" w:hAnsi="Times New Roman" w:cs="Times New Roman"/>
          <w:b/>
          <w:sz w:val="24"/>
          <w:szCs w:val="24"/>
          <w:lang w:val="ru-RU"/>
        </w:rPr>
      </w:pPr>
    </w:p>
    <w:p>
      <w:pPr>
        <w:adjustRightInd w:val="0"/>
        <w:snapToGrid w:val="0"/>
        <w:spacing w:line="30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Си Цзиньпин</w:t>
      </w:r>
    </w:p>
    <w:p>
      <w:pPr>
        <w:adjustRightInd w:val="0"/>
        <w:snapToGrid w:val="0"/>
        <w:spacing w:line="300" w:lineRule="auto"/>
        <w:ind w:firstLine="420"/>
        <w:rPr>
          <w:rFonts w:ascii="Times New Roman" w:hAnsi="Times New Roman" w:cs="Times New Roman"/>
          <w:sz w:val="24"/>
          <w:szCs w:val="24"/>
          <w:lang w:val="ru-RU"/>
        </w:rPr>
      </w:pPr>
    </w:p>
    <w:p>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Товарищи!</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По поручению Политбюро ЦК КПК </w:t>
      </w:r>
      <w:bookmarkStart w:id="0" w:name="OLE_LINK16"/>
      <w:bookmarkStart w:id="1" w:name="OLE_LINK15"/>
      <w:r>
        <w:rPr>
          <w:rFonts w:ascii="Times New Roman" w:hAnsi="Times New Roman" w:eastAsia="仿宋" w:cs="Times New Roman"/>
          <w:sz w:val="24"/>
          <w:szCs w:val="24"/>
          <w:lang w:val="ru-RU"/>
        </w:rPr>
        <w:t xml:space="preserve">даю пояснения относительно </w:t>
      </w:r>
      <w:bookmarkEnd w:id="0"/>
      <w:bookmarkEnd w:id="1"/>
      <w:r>
        <w:rPr>
          <w:rFonts w:ascii="Times New Roman" w:hAnsi="Times New Roman" w:eastAsia="仿宋" w:cs="Times New Roman"/>
          <w:sz w:val="24"/>
          <w:szCs w:val="24"/>
          <w:lang w:val="ru-RU"/>
        </w:rPr>
        <w:t>подготовки «Предложений ЦК КПК по разработке 15-й пятилетней программы народнохозяйственного и социального развития» (</w:t>
      </w:r>
      <w:bookmarkStart w:id="2" w:name="OLE_LINK17"/>
      <w:bookmarkStart w:id="3" w:name="OLE_LINK18"/>
      <w:r>
        <w:rPr>
          <w:rFonts w:ascii="Times New Roman" w:hAnsi="Times New Roman" w:eastAsia="仿宋" w:cs="Times New Roman"/>
          <w:sz w:val="24"/>
          <w:szCs w:val="24"/>
          <w:lang w:val="ru-RU"/>
        </w:rPr>
        <w:t xml:space="preserve">ниже сокращенно </w:t>
      </w:r>
      <w:bookmarkEnd w:id="2"/>
      <w:bookmarkEnd w:id="3"/>
      <w:r>
        <w:rPr>
          <w:rFonts w:ascii="Times New Roman" w:hAnsi="Times New Roman" w:eastAsia="仿宋" w:cs="Times New Roman"/>
          <w:sz w:val="24"/>
          <w:szCs w:val="24"/>
          <w:lang w:val="ru-RU"/>
        </w:rPr>
        <w:t>– Предложения).</w:t>
      </w:r>
    </w:p>
    <w:p>
      <w:pPr>
        <w:adjustRightInd w:val="0"/>
        <w:snapToGrid w:val="0"/>
        <w:spacing w:line="300" w:lineRule="auto"/>
        <w:ind w:firstLine="420"/>
        <w:rPr>
          <w:rFonts w:ascii="Times New Roman" w:hAnsi="Times New Roman" w:eastAsia="仿宋" w:cs="Times New Roman"/>
          <w:b/>
          <w:sz w:val="24"/>
          <w:szCs w:val="24"/>
          <w:lang w:val="ru-RU"/>
        </w:rPr>
      </w:pPr>
      <w:r>
        <w:rPr>
          <w:rFonts w:ascii="Times New Roman" w:hAnsi="Times New Roman" w:eastAsia="仿宋" w:cs="Times New Roman"/>
          <w:b/>
          <w:sz w:val="24"/>
          <w:szCs w:val="24"/>
          <w:lang w:val="ru-RU"/>
        </w:rPr>
        <w:t xml:space="preserve">1. </w:t>
      </w:r>
      <w:bookmarkStart w:id="4" w:name="OLE_LINK20"/>
      <w:bookmarkStart w:id="5" w:name="OLE_LINK19"/>
      <w:r>
        <w:rPr>
          <w:rFonts w:ascii="Times New Roman" w:hAnsi="Times New Roman" w:eastAsia="仿宋" w:cs="Times New Roman"/>
          <w:b/>
          <w:sz w:val="24"/>
          <w:szCs w:val="24"/>
          <w:lang w:val="ru-RU"/>
        </w:rPr>
        <w:t xml:space="preserve">Ход подготовки </w:t>
      </w:r>
      <w:bookmarkEnd w:id="4"/>
      <w:bookmarkEnd w:id="5"/>
      <w:r>
        <w:rPr>
          <w:rFonts w:ascii="Times New Roman" w:hAnsi="Times New Roman" w:eastAsia="仿宋" w:cs="Times New Roman"/>
          <w:b/>
          <w:sz w:val="24"/>
          <w:szCs w:val="24"/>
          <w:lang w:val="ru-RU"/>
        </w:rPr>
        <w:t xml:space="preserve">Предложений </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Разработка средне- и долгосрочной программы для направления социально-экономического развития является важным средством, используемым нашей партией в осуществлении государственного управления. В этом году будет завершено выполнение 14-й пятилетней программы, и нам предстоит на основе исследований разработать программу на следующее пятилетие. Надлежащее выполнение этой работы имеет огромное значение для продвижения устойчивого и здорового социально-экономического развития Китая, а также для</w:t>
      </w:r>
      <w:bookmarkStart w:id="6" w:name="OLE_LINK64"/>
      <w:bookmarkStart w:id="7" w:name="OLE_LINK63"/>
      <w:r>
        <w:rPr>
          <w:rFonts w:ascii="Times New Roman" w:hAnsi="Times New Roman" w:eastAsia="仿宋" w:cs="Times New Roman"/>
          <w:sz w:val="24"/>
          <w:szCs w:val="24"/>
          <w:lang w:val="ru-RU"/>
        </w:rPr>
        <w:t xml:space="preserve"> </w:t>
      </w:r>
      <w:bookmarkStart w:id="8" w:name="OLE_LINK24"/>
      <w:bookmarkStart w:id="9" w:name="OLE_LINK23"/>
      <w:r>
        <w:rPr>
          <w:rFonts w:ascii="Times New Roman" w:hAnsi="Times New Roman" w:eastAsia="仿宋" w:cs="Times New Roman"/>
          <w:sz w:val="24"/>
          <w:szCs w:val="24"/>
          <w:lang w:val="ru-RU"/>
        </w:rPr>
        <w:t xml:space="preserve">закладывания более </w:t>
      </w:r>
      <w:bookmarkStart w:id="10" w:name="OLE_LINK26"/>
      <w:bookmarkStart w:id="11" w:name="OLE_LINK25"/>
      <w:r>
        <w:rPr>
          <w:rFonts w:ascii="Times New Roman" w:hAnsi="Times New Roman" w:eastAsia="仿宋" w:cs="Times New Roman"/>
          <w:sz w:val="24"/>
          <w:szCs w:val="24"/>
          <w:lang w:val="ru-RU"/>
        </w:rPr>
        <w:t>прочного фундамента</w:t>
      </w:r>
      <w:bookmarkEnd w:id="6"/>
      <w:bookmarkEnd w:id="7"/>
      <w:bookmarkEnd w:id="8"/>
      <w:bookmarkEnd w:id="9"/>
      <w:r>
        <w:rPr>
          <w:rFonts w:ascii="Times New Roman" w:hAnsi="Times New Roman" w:eastAsia="仿宋" w:cs="Times New Roman"/>
          <w:sz w:val="24"/>
          <w:szCs w:val="24"/>
          <w:lang w:val="ru-RU"/>
        </w:rPr>
        <w:t xml:space="preserve"> для осуществления</w:t>
      </w:r>
      <w:bookmarkEnd w:id="10"/>
      <w:bookmarkEnd w:id="11"/>
      <w:r>
        <w:rPr>
          <w:rFonts w:ascii="Times New Roman" w:hAnsi="Times New Roman" w:eastAsia="仿宋" w:cs="Times New Roman"/>
          <w:sz w:val="24"/>
          <w:szCs w:val="24"/>
          <w:lang w:val="ru-RU"/>
        </w:rPr>
        <w:t xml:space="preserve"> в основном социалистической модернизации </w:t>
      </w:r>
      <w:bookmarkStart w:id="12" w:name="OLE_LINK22"/>
      <w:bookmarkStart w:id="13" w:name="OLE_LINK21"/>
      <w:r>
        <w:rPr>
          <w:rFonts w:ascii="Times New Roman" w:hAnsi="Times New Roman" w:eastAsia="仿宋" w:cs="Times New Roman"/>
          <w:sz w:val="24"/>
          <w:szCs w:val="24"/>
          <w:lang w:val="ru-RU"/>
        </w:rPr>
        <w:t>в назначенный срок</w:t>
      </w:r>
      <w:bookmarkEnd w:id="12"/>
      <w:bookmarkEnd w:id="13"/>
      <w:r>
        <w:rPr>
          <w:rFonts w:ascii="Times New Roman" w:hAnsi="Times New Roman" w:eastAsia="仿宋" w:cs="Times New Roman"/>
          <w:sz w:val="24"/>
          <w:szCs w:val="24"/>
          <w:lang w:val="ru-RU"/>
        </w:rPr>
        <w:t>.</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В январе текущего года Политбюро ЦК КПК </w:t>
      </w:r>
      <w:bookmarkStart w:id="14" w:name="OLE_LINK30"/>
      <w:bookmarkStart w:id="15" w:name="OLE_LINK29"/>
      <w:bookmarkStart w:id="16" w:name="OLE_LINK28"/>
      <w:bookmarkStart w:id="17" w:name="OLE_LINK27"/>
      <w:bookmarkStart w:id="18" w:name="OLE_LINK32"/>
      <w:bookmarkStart w:id="19" w:name="OLE_LINK31"/>
      <w:r>
        <w:rPr>
          <w:rFonts w:ascii="Times New Roman" w:hAnsi="Times New Roman" w:eastAsia="仿宋" w:cs="Times New Roman"/>
          <w:sz w:val="24"/>
          <w:szCs w:val="24"/>
          <w:lang w:val="ru-RU"/>
        </w:rPr>
        <w:t>приняло решение о рассмотрении</w:t>
      </w:r>
      <w:bookmarkEnd w:id="14"/>
      <w:bookmarkEnd w:id="15"/>
      <w:r>
        <w:rPr>
          <w:rFonts w:ascii="Times New Roman" w:hAnsi="Times New Roman" w:eastAsia="仿宋" w:cs="Times New Roman"/>
          <w:sz w:val="24"/>
          <w:szCs w:val="24"/>
          <w:lang w:val="ru-RU"/>
        </w:rPr>
        <w:t xml:space="preserve"> </w:t>
      </w:r>
      <w:bookmarkEnd w:id="16"/>
      <w:bookmarkEnd w:id="17"/>
      <w:r>
        <w:rPr>
          <w:rFonts w:ascii="Times New Roman" w:hAnsi="Times New Roman" w:eastAsia="仿宋" w:cs="Times New Roman"/>
          <w:sz w:val="24"/>
          <w:szCs w:val="24"/>
          <w:lang w:val="ru-RU"/>
        </w:rPr>
        <w:t>на 4-м пленуме ЦК КПК 20-го созыва Предложений</w:t>
      </w:r>
      <w:bookmarkEnd w:id="18"/>
      <w:bookmarkEnd w:id="19"/>
      <w:r>
        <w:rPr>
          <w:rFonts w:ascii="Times New Roman" w:hAnsi="Times New Roman" w:eastAsia="仿宋" w:cs="Times New Roman"/>
          <w:sz w:val="24"/>
          <w:szCs w:val="24"/>
          <w:lang w:val="ru-RU"/>
        </w:rPr>
        <w:t xml:space="preserve"> по разработке 15-й пятилетней программы. В связи с этим была сформирована группа по подготовке Предложений, которую возглавил я. Товарищи Ли Цян, Ван Хунин, Цай Ци и Дин Сюэсян исполняли обязанности заместителей руководителя группы, </w:t>
      </w:r>
      <w:bookmarkStart w:id="20" w:name="OLE_LINK34"/>
      <w:bookmarkStart w:id="21" w:name="OLE_LINK33"/>
      <w:r>
        <w:rPr>
          <w:rFonts w:ascii="Times New Roman" w:hAnsi="Times New Roman" w:eastAsia="仿宋" w:cs="Times New Roman"/>
          <w:sz w:val="24"/>
          <w:szCs w:val="24"/>
          <w:lang w:val="ru-RU"/>
        </w:rPr>
        <w:t>ответственные товарищи соответствующих ведомств и местных органов</w:t>
      </w:r>
      <w:bookmarkEnd w:id="20"/>
      <w:bookmarkEnd w:id="21"/>
      <w:r>
        <w:rPr>
          <w:rFonts w:ascii="Times New Roman" w:hAnsi="Times New Roman" w:eastAsia="仿宋" w:cs="Times New Roman"/>
          <w:sz w:val="24"/>
          <w:szCs w:val="24"/>
          <w:lang w:val="ru-RU"/>
        </w:rPr>
        <w:t xml:space="preserve"> также вошли в состав группы, которая работала под руководством </w:t>
      </w:r>
      <w:bookmarkStart w:id="22" w:name="OLE_LINK36"/>
      <w:bookmarkStart w:id="23" w:name="OLE_LINK35"/>
      <w:r>
        <w:rPr>
          <w:rFonts w:ascii="Times New Roman" w:hAnsi="Times New Roman" w:eastAsia="仿宋" w:cs="Times New Roman"/>
          <w:sz w:val="24"/>
          <w:szCs w:val="24"/>
          <w:lang w:val="ru-RU"/>
        </w:rPr>
        <w:t>Постоянного Комитета Политбюро ЦК КПК</w:t>
      </w:r>
      <w:bookmarkEnd w:id="22"/>
      <w:bookmarkEnd w:id="23"/>
      <w:r>
        <w:rPr>
          <w:rFonts w:ascii="Times New Roman" w:hAnsi="Times New Roman" w:eastAsia="仿宋" w:cs="Times New Roman"/>
          <w:sz w:val="24"/>
          <w:szCs w:val="24"/>
          <w:lang w:val="ru-RU"/>
        </w:rPr>
        <w:t xml:space="preserve">. 11 февраля было проведено первое пленарное заседание группы, </w:t>
      </w:r>
      <w:r>
        <w:rPr>
          <w:rFonts w:ascii="Times New Roman" w:hAnsi="Times New Roman" w:cs="Times New Roman"/>
          <w:sz w:val="24"/>
          <w:szCs w:val="24"/>
          <w:u w:color="1A1A1A"/>
          <w:lang w:val="ru-RU"/>
        </w:rPr>
        <w:t>что стало официальным началом работы по подготовке Предложений</w:t>
      </w:r>
      <w:r>
        <w:rPr>
          <w:rFonts w:ascii="Times New Roman" w:hAnsi="Times New Roman" w:eastAsia="仿宋" w:cs="Times New Roman"/>
          <w:sz w:val="24"/>
          <w:szCs w:val="24"/>
          <w:lang w:val="ru-RU"/>
        </w:rPr>
        <w:t>.</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На протяжении всего процесса составления документа ЦК КПК неизменно </w:t>
      </w:r>
      <w:bookmarkStart w:id="24" w:name="OLE_LINK38"/>
      <w:bookmarkStart w:id="25" w:name="OLE_LINK37"/>
      <w:r>
        <w:rPr>
          <w:rFonts w:ascii="Times New Roman" w:hAnsi="Times New Roman" w:eastAsia="仿宋" w:cs="Times New Roman"/>
          <w:sz w:val="24"/>
          <w:szCs w:val="24"/>
          <w:lang w:val="ru-RU"/>
        </w:rPr>
        <w:t>следовал принципам</w:t>
      </w:r>
      <w:bookmarkEnd w:id="24"/>
      <w:bookmarkEnd w:id="25"/>
      <w:r>
        <w:rPr>
          <w:rFonts w:ascii="Times New Roman" w:hAnsi="Times New Roman" w:eastAsia="仿宋" w:cs="Times New Roman"/>
          <w:sz w:val="24"/>
          <w:szCs w:val="24"/>
          <w:lang w:val="ru-RU"/>
        </w:rPr>
        <w:t xml:space="preserve"> развития демократии и использования коллективной мудрости, проводил глубокие исследования, широко запрашивал мнения всех сторон. 22 января ЦК партии разослал «Уведомление о запросе мнений по поводу изучения на 4-м пленуме ЦК КПК 20-го созыва </w:t>
      </w:r>
      <w:bookmarkStart w:id="26" w:name="OLE_LINK58"/>
      <w:bookmarkStart w:id="27" w:name="OLE_LINK57"/>
      <w:r>
        <w:rPr>
          <w:rFonts w:ascii="Times New Roman" w:hAnsi="Times New Roman" w:eastAsia="仿宋" w:cs="Times New Roman"/>
          <w:sz w:val="24"/>
          <w:szCs w:val="24"/>
          <w:lang w:val="ru-RU"/>
        </w:rPr>
        <w:t xml:space="preserve">вопроса о Предложениях </w:t>
      </w:r>
      <w:bookmarkEnd w:id="26"/>
      <w:bookmarkEnd w:id="27"/>
      <w:r>
        <w:rPr>
          <w:rFonts w:ascii="Times New Roman" w:hAnsi="Times New Roman" w:eastAsia="仿宋" w:cs="Times New Roman"/>
          <w:sz w:val="24"/>
          <w:szCs w:val="24"/>
          <w:lang w:val="ru-RU"/>
        </w:rPr>
        <w:t xml:space="preserve">по разработке 15-й пятилетней программы» с целью </w:t>
      </w:r>
      <w:bookmarkStart w:id="28" w:name="OLE_LINK40"/>
      <w:bookmarkStart w:id="29" w:name="OLE_LINK39"/>
      <w:r>
        <w:rPr>
          <w:rFonts w:ascii="Times New Roman" w:hAnsi="Times New Roman" w:eastAsia="仿宋" w:cs="Times New Roman"/>
          <w:sz w:val="24"/>
          <w:szCs w:val="24"/>
          <w:lang w:val="ru-RU"/>
        </w:rPr>
        <w:t>сбора мнений определенных кругов людей внутри партии и вне нее.</w:t>
      </w:r>
      <w:bookmarkEnd w:id="28"/>
      <w:bookmarkEnd w:id="29"/>
      <w:r>
        <w:rPr>
          <w:rFonts w:ascii="Times New Roman" w:hAnsi="Times New Roman" w:eastAsia="仿宋" w:cs="Times New Roman"/>
          <w:sz w:val="24"/>
          <w:szCs w:val="24"/>
          <w:lang w:val="ru-RU"/>
        </w:rPr>
        <w:t xml:space="preserve"> В последней декаде февраля ЦК КПК направил 6 </w:t>
      </w:r>
      <w:bookmarkStart w:id="30" w:name="OLE_LINK42"/>
      <w:bookmarkStart w:id="31" w:name="OLE_LINK41"/>
      <w:r>
        <w:rPr>
          <w:rFonts w:ascii="Times New Roman" w:hAnsi="Times New Roman" w:eastAsia="仿宋" w:cs="Times New Roman"/>
          <w:sz w:val="24"/>
          <w:szCs w:val="24"/>
          <w:lang w:val="ru-RU"/>
        </w:rPr>
        <w:t>исследовательских групп</w:t>
      </w:r>
      <w:bookmarkEnd w:id="30"/>
      <w:bookmarkEnd w:id="31"/>
      <w:r>
        <w:rPr>
          <w:rFonts w:ascii="Times New Roman" w:hAnsi="Times New Roman" w:eastAsia="仿宋" w:cs="Times New Roman"/>
          <w:sz w:val="24"/>
          <w:szCs w:val="24"/>
          <w:lang w:val="ru-RU"/>
        </w:rPr>
        <w:t xml:space="preserve"> в 12 провинций (автономных районов и городов центрального подчинения) для проведения </w:t>
      </w:r>
      <w:bookmarkStart w:id="32" w:name="OLE_LINK44"/>
      <w:bookmarkStart w:id="33" w:name="OLE_LINK43"/>
      <w:r>
        <w:rPr>
          <w:rFonts w:ascii="Times New Roman" w:hAnsi="Times New Roman" w:eastAsia="仿宋" w:cs="Times New Roman"/>
          <w:sz w:val="24"/>
          <w:szCs w:val="24"/>
          <w:lang w:val="ru-RU"/>
        </w:rPr>
        <w:t>специальных обследований</w:t>
      </w:r>
      <w:bookmarkEnd w:id="32"/>
      <w:bookmarkEnd w:id="33"/>
      <w:r>
        <w:rPr>
          <w:rFonts w:ascii="Times New Roman" w:hAnsi="Times New Roman" w:eastAsia="仿宋" w:cs="Times New Roman"/>
          <w:sz w:val="24"/>
          <w:szCs w:val="24"/>
          <w:lang w:val="ru-RU"/>
        </w:rPr>
        <w:t xml:space="preserve">. В то же время по решению ЦК КПК некоторыми центральными партийными и государственными органами были проведены исследования по 35 важнейшим проблематикам. 30 апреля в Шанхае я </w:t>
      </w:r>
      <w:bookmarkStart w:id="34" w:name="OLE_LINK46"/>
      <w:bookmarkStart w:id="35" w:name="OLE_LINK45"/>
      <w:r>
        <w:rPr>
          <w:rFonts w:ascii="Times New Roman" w:hAnsi="Times New Roman" w:eastAsia="仿宋" w:cs="Times New Roman"/>
          <w:sz w:val="24"/>
          <w:szCs w:val="24"/>
          <w:lang w:val="ru-RU"/>
        </w:rPr>
        <w:t>председательствовал на</w:t>
      </w:r>
      <w:bookmarkEnd w:id="34"/>
      <w:bookmarkEnd w:id="35"/>
      <w:r>
        <w:rPr>
          <w:rFonts w:ascii="Times New Roman" w:hAnsi="Times New Roman" w:eastAsia="仿宋" w:cs="Times New Roman"/>
          <w:sz w:val="24"/>
          <w:szCs w:val="24"/>
          <w:lang w:val="ru-RU"/>
        </w:rPr>
        <w:t xml:space="preserve"> совещании, посвященном социально-экономическому развитию части провинций, автономных районов и городов центрального подчинения в период 15-й пятилетки. Затем по моему поручению под председательством товарища Ли Цяна </w:t>
      </w:r>
      <w:bookmarkStart w:id="36" w:name="OLE_LINK51"/>
      <w:bookmarkStart w:id="37" w:name="OLE_LINK52"/>
      <w:r>
        <w:rPr>
          <w:rFonts w:ascii="Times New Roman" w:hAnsi="Times New Roman" w:eastAsia="仿宋" w:cs="Times New Roman"/>
          <w:sz w:val="24"/>
          <w:szCs w:val="24"/>
          <w:lang w:val="ru-RU"/>
        </w:rPr>
        <w:t>поочередно состоялись</w:t>
      </w:r>
      <w:bookmarkEnd w:id="36"/>
      <w:bookmarkEnd w:id="37"/>
      <w:r>
        <w:rPr>
          <w:rFonts w:ascii="Times New Roman" w:hAnsi="Times New Roman" w:eastAsia="仿宋" w:cs="Times New Roman"/>
          <w:sz w:val="24"/>
          <w:szCs w:val="24"/>
          <w:lang w:val="ru-RU"/>
        </w:rPr>
        <w:t xml:space="preserve"> </w:t>
      </w:r>
      <w:bookmarkStart w:id="38" w:name="OLE_LINK49"/>
      <w:bookmarkStart w:id="39" w:name="OLE_LINK50"/>
      <w:r>
        <w:rPr>
          <w:rFonts w:ascii="Times New Roman" w:hAnsi="Times New Roman" w:eastAsia="仿宋" w:cs="Times New Roman"/>
          <w:sz w:val="24"/>
          <w:szCs w:val="24"/>
          <w:lang w:val="ru-RU"/>
        </w:rPr>
        <w:t xml:space="preserve">беседы с представителями </w:t>
      </w:r>
      <w:bookmarkEnd w:id="38"/>
      <w:bookmarkEnd w:id="39"/>
      <w:bookmarkStart w:id="40" w:name="OLE_LINK53"/>
      <w:bookmarkStart w:id="41" w:name="OLE_LINK54"/>
      <w:r>
        <w:rPr>
          <w:rFonts w:ascii="Times New Roman" w:hAnsi="Times New Roman" w:eastAsia="仿宋" w:cs="Times New Roman"/>
          <w:sz w:val="24"/>
          <w:szCs w:val="24"/>
          <w:lang w:val="ru-RU"/>
        </w:rPr>
        <w:t>экономических и научно-технических кругов</w:t>
      </w:r>
      <w:bookmarkEnd w:id="40"/>
      <w:bookmarkEnd w:id="41"/>
      <w:r>
        <w:rPr>
          <w:rFonts w:ascii="Times New Roman" w:hAnsi="Times New Roman" w:eastAsia="仿宋" w:cs="Times New Roman"/>
          <w:sz w:val="24"/>
          <w:szCs w:val="24"/>
          <w:lang w:val="ru-RU"/>
        </w:rPr>
        <w:t xml:space="preserve">, а также с представителями низовых организаций. Кроме того, были организованы онлайн-опросы и получено более 3 млн откликов, </w:t>
      </w:r>
      <w:bookmarkStart w:id="42" w:name="OLE_LINK55"/>
      <w:bookmarkStart w:id="43" w:name="OLE_LINK56"/>
      <w:r>
        <w:rPr>
          <w:rFonts w:ascii="Times New Roman" w:hAnsi="Times New Roman" w:eastAsia="仿宋" w:cs="Times New Roman"/>
          <w:sz w:val="24"/>
          <w:szCs w:val="24"/>
          <w:lang w:val="ru-RU"/>
        </w:rPr>
        <w:t>на основе</w:t>
      </w:r>
      <w:bookmarkEnd w:id="42"/>
      <w:bookmarkEnd w:id="43"/>
      <w:r>
        <w:rPr>
          <w:rFonts w:ascii="Times New Roman" w:hAnsi="Times New Roman" w:eastAsia="仿宋" w:cs="Times New Roman"/>
          <w:sz w:val="24"/>
          <w:szCs w:val="24"/>
          <w:lang w:val="ru-RU"/>
        </w:rPr>
        <w:t xml:space="preserve"> которых соответствующими органами и ведомствами было сформировано более 1500 рекомендаций. Все заинтересованные стороны сошлись во мнении о том, что специальное изучение на 4-м пленуме ЦК КПК 20-го созыва вопроса о Предложениях по разработке 15-й пятилетней программы имеет огромное значение для того, чтобы более эффективно использовать роль государственных программ развития как стратегических ориентиров, продолжать объединять грандиозные силы всей партии и многонационального народа страны для совместного движения вперед, всесторонне продвигать </w:t>
      </w:r>
      <w:bookmarkStart w:id="44" w:name="OLE_LINK61"/>
      <w:bookmarkStart w:id="45" w:name="OLE_LINK62"/>
      <w:r>
        <w:rPr>
          <w:rFonts w:ascii="Times New Roman" w:hAnsi="Times New Roman" w:eastAsia="仿宋" w:cs="Times New Roman"/>
          <w:sz w:val="24"/>
          <w:szCs w:val="24"/>
          <w:lang w:val="ru-RU"/>
        </w:rPr>
        <w:t>великое дело построения могущественной державы и национального возрождения за счет китайской модернизации</w:t>
      </w:r>
      <w:bookmarkEnd w:id="44"/>
      <w:bookmarkEnd w:id="45"/>
      <w:r>
        <w:rPr>
          <w:rFonts w:ascii="Times New Roman" w:hAnsi="Times New Roman" w:eastAsia="仿宋" w:cs="Times New Roman"/>
          <w:sz w:val="24"/>
          <w:szCs w:val="24"/>
          <w:lang w:val="ru-RU"/>
        </w:rPr>
        <w:t>. Результаты комплексной оценки показывают, что развитие Китая в период 15-й пятилетки будет сопровождаться одновременным сосуществованием стратегических возможностей, рисков и вызовов, а также возрастанием неопределенных и труднопредсказуемых факторов, но основные тенденции к улучшению социально-экономической обстановки в долгосрочной перспективе и поддерживающие их факторы останутся неизменными. Все стороны выразили надежду, что будут четко сформулированы общие подходы, важные принципы, основные цели, стратегические задачи и ключевые меры социально-экономического развития на период 15-й пятилетки, чтобы содействовать высококачественному развитию в этот период и заложить еще более прочный фундамент для осуществления в основном социалистической модернизации.</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4 августа проект Предложений был разослан определенному кругу лиц внутри партии для запроса их мнений, в том числе и </w:t>
      </w:r>
      <w:bookmarkStart w:id="46" w:name="OLE_LINK65"/>
      <w:bookmarkStart w:id="47" w:name="OLE_LINK66"/>
      <w:r>
        <w:rPr>
          <w:rFonts w:ascii="Times New Roman" w:hAnsi="Times New Roman" w:eastAsia="仿宋" w:cs="Times New Roman"/>
          <w:sz w:val="24"/>
          <w:szCs w:val="24"/>
          <w:lang w:val="ru-RU"/>
        </w:rPr>
        <w:t>части ветеранов партии</w:t>
      </w:r>
      <w:bookmarkEnd w:id="46"/>
      <w:bookmarkEnd w:id="47"/>
      <w:r>
        <w:rPr>
          <w:rFonts w:ascii="Times New Roman" w:hAnsi="Times New Roman" w:eastAsia="仿宋" w:cs="Times New Roman"/>
          <w:sz w:val="24"/>
          <w:szCs w:val="24"/>
          <w:lang w:val="ru-RU"/>
        </w:rPr>
        <w:t xml:space="preserve">. Были специально заслушаны мнения ответственных лиц </w:t>
      </w:r>
      <w:bookmarkStart w:id="48" w:name="OLE_LINK68"/>
      <w:bookmarkStart w:id="49" w:name="OLE_LINK67"/>
      <w:r>
        <w:rPr>
          <w:rFonts w:ascii="Times New Roman" w:hAnsi="Times New Roman" w:eastAsia="仿宋" w:cs="Times New Roman"/>
          <w:sz w:val="24"/>
          <w:szCs w:val="24"/>
          <w:lang w:val="ru-RU"/>
        </w:rPr>
        <w:t>центральных комитетов всех демократических партий и Всекитайской ассоциации промышленников и торговцев,</w:t>
      </w:r>
      <w:bookmarkEnd w:id="48"/>
      <w:bookmarkEnd w:id="49"/>
      <w:r>
        <w:rPr>
          <w:rFonts w:ascii="Times New Roman" w:hAnsi="Times New Roman" w:eastAsia="仿宋" w:cs="Times New Roman"/>
          <w:sz w:val="24"/>
          <w:szCs w:val="24"/>
          <w:lang w:val="ru-RU"/>
        </w:rPr>
        <w:t xml:space="preserve"> а также </w:t>
      </w:r>
      <w:bookmarkStart w:id="50" w:name="OLE_LINK70"/>
      <w:bookmarkStart w:id="51" w:name="OLE_LINK69"/>
      <w:r>
        <w:rPr>
          <w:rFonts w:ascii="Times New Roman" w:hAnsi="Times New Roman" w:eastAsia="仿宋" w:cs="Times New Roman"/>
          <w:sz w:val="24"/>
          <w:szCs w:val="24"/>
          <w:lang w:val="ru-RU"/>
        </w:rPr>
        <w:t>представителей из числа беспартийных деятелей</w:t>
      </w:r>
      <w:bookmarkEnd w:id="50"/>
      <w:bookmarkEnd w:id="51"/>
      <w:r>
        <w:rPr>
          <w:rFonts w:ascii="Times New Roman" w:hAnsi="Times New Roman" w:eastAsia="仿宋" w:cs="Times New Roman"/>
          <w:sz w:val="24"/>
          <w:szCs w:val="24"/>
          <w:lang w:val="ru-RU"/>
        </w:rPr>
        <w:t>. Судя по</w:t>
      </w:r>
      <w:bookmarkStart w:id="52" w:name="OLE_LINK71"/>
      <w:bookmarkStart w:id="53" w:name="OLE_LINK72"/>
      <w:r>
        <w:rPr>
          <w:rFonts w:ascii="Times New Roman" w:hAnsi="Times New Roman" w:eastAsia="仿宋" w:cs="Times New Roman"/>
          <w:sz w:val="24"/>
          <w:szCs w:val="24"/>
          <w:lang w:val="ru-RU"/>
        </w:rPr>
        <w:t xml:space="preserve"> результатам </w:t>
      </w:r>
      <w:bookmarkEnd w:id="52"/>
      <w:bookmarkEnd w:id="53"/>
      <w:r>
        <w:rPr>
          <w:rFonts w:ascii="Times New Roman" w:hAnsi="Times New Roman" w:eastAsia="仿宋" w:cs="Times New Roman"/>
          <w:sz w:val="24"/>
          <w:szCs w:val="24"/>
          <w:lang w:val="ru-RU"/>
        </w:rPr>
        <w:t xml:space="preserve">этого опроса, все регионы и ведомства полностью одобрили текст Предложений. Все пришли к единому выводу о том, что в Предложениях был правильно определен исторический азимут развития дела партии и государства в период 15-й пятилетки, тщательно проанализированы глубокие и сложные перемены, с которыми столкнется развитие Китая, </w:t>
      </w:r>
      <w:bookmarkStart w:id="54" w:name="OLE_LINK74"/>
      <w:bookmarkStart w:id="55" w:name="OLE_LINK73"/>
      <w:r>
        <w:rPr>
          <w:rFonts w:ascii="Times New Roman" w:hAnsi="Times New Roman" w:eastAsia="仿宋" w:cs="Times New Roman"/>
          <w:sz w:val="24"/>
          <w:szCs w:val="24"/>
          <w:lang w:val="ru-RU"/>
        </w:rPr>
        <w:t xml:space="preserve">на высшем уровне разработаны планы </w:t>
      </w:r>
      <w:bookmarkEnd w:id="54"/>
      <w:bookmarkEnd w:id="55"/>
      <w:r>
        <w:rPr>
          <w:rFonts w:ascii="Times New Roman" w:hAnsi="Times New Roman" w:eastAsia="仿宋" w:cs="Times New Roman"/>
          <w:sz w:val="24"/>
          <w:szCs w:val="24"/>
          <w:lang w:val="ru-RU"/>
        </w:rPr>
        <w:t xml:space="preserve">и стратегии развития на предстоящее пятилетие. В документе изложен научно обоснованный и целенаправленный руководящий курс, четко обозначены основные цели и практически осуществимые задачи и меры. Он служит общим планом, способным в очередной раз мобилизовать усилия всех сторон на дальнейшее продвижение китайской модернизации </w:t>
      </w:r>
      <w:bookmarkStart w:id="56" w:name="OLE_LINK76"/>
      <w:bookmarkStart w:id="57" w:name="OLE_LINK75"/>
      <w:r>
        <w:rPr>
          <w:rFonts w:ascii="Times New Roman" w:hAnsi="Times New Roman" w:eastAsia="仿宋" w:cs="Times New Roman"/>
          <w:sz w:val="24"/>
          <w:szCs w:val="24"/>
          <w:lang w:val="ru-RU"/>
        </w:rPr>
        <w:t>в условиях сложившихся благоприятных обстоятельств,</w:t>
      </w:r>
      <w:bookmarkEnd w:id="56"/>
      <w:bookmarkEnd w:id="57"/>
      <w:r>
        <w:rPr>
          <w:rFonts w:ascii="Times New Roman" w:hAnsi="Times New Roman" w:eastAsia="仿宋" w:cs="Times New Roman"/>
          <w:sz w:val="24"/>
          <w:szCs w:val="24"/>
          <w:lang w:val="ru-RU"/>
        </w:rPr>
        <w:t xml:space="preserve"> отражает историческую инициативу партии во всемерном создании новой обстановки в деле продвижения китайской модернизации, а также в открытии новых перспектив в совершении двух чудес – обеспечения динамичного экономического развития и поддержания длительной стабильности в обществе. Это непременно окажет значительное и глубокое влияние на развитие дела партии и государства. </w:t>
      </w:r>
      <w:bookmarkStart w:id="58" w:name="OLE_LINK78"/>
      <w:bookmarkStart w:id="59" w:name="OLE_LINK77"/>
      <w:r>
        <w:rPr>
          <w:rFonts w:ascii="Times New Roman" w:hAnsi="Times New Roman" w:eastAsia="仿宋" w:cs="Times New Roman"/>
          <w:sz w:val="24"/>
          <w:szCs w:val="24"/>
          <w:lang w:val="ru-RU"/>
        </w:rPr>
        <w:t>В то же время</w:t>
      </w:r>
      <w:bookmarkEnd w:id="58"/>
      <w:bookmarkEnd w:id="59"/>
      <w:r>
        <w:rPr>
          <w:rFonts w:ascii="Times New Roman" w:hAnsi="Times New Roman" w:eastAsia="仿宋" w:cs="Times New Roman"/>
          <w:sz w:val="24"/>
          <w:szCs w:val="24"/>
          <w:lang w:val="ru-RU"/>
        </w:rPr>
        <w:t xml:space="preserve"> мы получили множество конструктивных </w:t>
      </w:r>
      <w:bookmarkStart w:id="60" w:name="OLE_LINK79"/>
      <w:bookmarkStart w:id="61" w:name="OLE_LINK80"/>
      <w:r>
        <w:rPr>
          <w:rFonts w:ascii="Times New Roman" w:hAnsi="Times New Roman" w:eastAsia="仿宋" w:cs="Times New Roman"/>
          <w:sz w:val="24"/>
          <w:szCs w:val="24"/>
          <w:lang w:val="ru-RU"/>
        </w:rPr>
        <w:t>предложений и замечаний</w:t>
      </w:r>
      <w:bookmarkEnd w:id="60"/>
      <w:bookmarkEnd w:id="61"/>
      <w:r>
        <w:rPr>
          <w:rFonts w:ascii="Times New Roman" w:hAnsi="Times New Roman" w:eastAsia="仿宋" w:cs="Times New Roman"/>
          <w:sz w:val="24"/>
          <w:szCs w:val="24"/>
          <w:lang w:val="ru-RU"/>
        </w:rPr>
        <w:t xml:space="preserve"> различных сторон. Группа по подготовке Предложений подробно рассмотрела все мнения, чтобы принять и воплотить их в Предложениях по мере возможности. В итоге в документ было внесено 218 поправок, в том числе дополнения, исправления и сокращения, которые воплотили 452 мнения и рекомендации различных сторон.</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В ходе подготовки Предложений было проведено три заседания Постоянного Комитета Политбюро ЦК КПК и два заседания Политбюро для рассмотрения данного документа с внесением соответствующих поправок, в результате чего был сформирован настоящий проект Предложений, представленный на рассмотрение 4-му пленуму ЦК КПК 20-го созыва.</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Можно сказать, что работа над подготовкой Предложений представляет собой еще один яркий пример реализации внутрипартийной демократии и народной демократии во всем процессе.</w:t>
      </w:r>
    </w:p>
    <w:p>
      <w:pPr>
        <w:adjustRightInd w:val="0"/>
        <w:snapToGrid w:val="0"/>
        <w:spacing w:line="300" w:lineRule="auto"/>
        <w:ind w:firstLine="420"/>
        <w:rPr>
          <w:rFonts w:ascii="Times New Roman" w:hAnsi="Times New Roman" w:eastAsia="仿宋" w:cs="Times New Roman"/>
          <w:b/>
          <w:sz w:val="24"/>
          <w:szCs w:val="24"/>
          <w:lang w:val="ru-RU"/>
        </w:rPr>
      </w:pPr>
      <w:r>
        <w:rPr>
          <w:rFonts w:ascii="Times New Roman" w:hAnsi="Times New Roman" w:eastAsia="仿宋" w:cs="Times New Roman"/>
          <w:b/>
          <w:sz w:val="24"/>
          <w:szCs w:val="24"/>
          <w:lang w:val="ru-RU"/>
        </w:rPr>
        <w:t xml:space="preserve">2. </w:t>
      </w:r>
      <w:bookmarkStart w:id="62" w:name="OLE_LINK1"/>
      <w:bookmarkStart w:id="63" w:name="OLE_LINK2"/>
      <w:r>
        <w:rPr>
          <w:rFonts w:ascii="Times New Roman" w:hAnsi="Times New Roman" w:eastAsia="仿宋" w:cs="Times New Roman"/>
          <w:b/>
          <w:sz w:val="24"/>
          <w:szCs w:val="24"/>
          <w:lang w:val="ru-RU"/>
        </w:rPr>
        <w:t>Ключевые моменты, учтенные при подготовке Предложений, и основное содержание документа</w:t>
      </w:r>
    </w:p>
    <w:bookmarkEnd w:id="62"/>
    <w:bookmarkEnd w:id="63"/>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При </w:t>
      </w:r>
      <w:bookmarkStart w:id="64" w:name="OLE_LINK4"/>
      <w:bookmarkStart w:id="65" w:name="OLE_LINK3"/>
      <w:r>
        <w:rPr>
          <w:rFonts w:ascii="Times New Roman" w:hAnsi="Times New Roman" w:eastAsia="仿宋" w:cs="Times New Roman"/>
          <w:sz w:val="24"/>
          <w:szCs w:val="24"/>
          <w:lang w:val="ru-RU"/>
        </w:rPr>
        <w:t>подготовке Предложений</w:t>
      </w:r>
      <w:bookmarkEnd w:id="64"/>
      <w:bookmarkEnd w:id="65"/>
      <w:r>
        <w:rPr>
          <w:rFonts w:ascii="Times New Roman" w:hAnsi="Times New Roman" w:eastAsia="仿宋" w:cs="Times New Roman"/>
          <w:sz w:val="24"/>
          <w:szCs w:val="24"/>
          <w:lang w:val="ru-RU"/>
        </w:rPr>
        <w:t xml:space="preserve"> в общем и целом </w:t>
      </w:r>
      <w:bookmarkStart w:id="66" w:name="OLE_LINK10"/>
      <w:bookmarkStart w:id="67" w:name="OLE_LINK9"/>
      <w:r>
        <w:rPr>
          <w:rFonts w:ascii="Times New Roman" w:hAnsi="Times New Roman" w:eastAsia="仿宋" w:cs="Times New Roman"/>
          <w:sz w:val="24"/>
          <w:szCs w:val="24"/>
          <w:lang w:val="ru-RU"/>
        </w:rPr>
        <w:t>учитывалась необходимость</w:t>
      </w:r>
      <w:bookmarkEnd w:id="66"/>
      <w:bookmarkEnd w:id="67"/>
      <w:r>
        <w:rPr>
          <w:rFonts w:ascii="Times New Roman" w:hAnsi="Times New Roman" w:eastAsia="仿宋" w:cs="Times New Roman"/>
          <w:sz w:val="24"/>
          <w:szCs w:val="24"/>
          <w:lang w:val="ru-RU"/>
        </w:rPr>
        <w:t xml:space="preserve"> в соответствии с выдвинутым на </w:t>
      </w:r>
      <w:r>
        <w:rPr>
          <w:rFonts w:ascii="Times New Roman" w:hAnsi="Times New Roman" w:eastAsia="仿宋" w:cs="Times New Roman"/>
          <w:sz w:val="24"/>
          <w:szCs w:val="24"/>
          <w:lang w:val="ru-RU"/>
        </w:rPr>
        <w:fldChar w:fldCharType="begin"/>
      </w:r>
      <w:r>
        <w:rPr>
          <w:rFonts w:ascii="Times New Roman" w:hAnsi="Times New Roman" w:eastAsia="仿宋" w:cs="Times New Roman"/>
          <w:sz w:val="24"/>
          <w:szCs w:val="24"/>
          <w:lang w:val="ru-RU"/>
        </w:rPr>
        <w:instrText xml:space="preserve"> = 19 \* ROMAN </w:instrText>
      </w:r>
      <w:r>
        <w:rPr>
          <w:rFonts w:ascii="Times New Roman" w:hAnsi="Times New Roman" w:eastAsia="仿宋" w:cs="Times New Roman"/>
          <w:sz w:val="24"/>
          <w:szCs w:val="24"/>
          <w:lang w:val="ru-RU"/>
        </w:rPr>
        <w:fldChar w:fldCharType="separate"/>
      </w:r>
      <w:r>
        <w:rPr>
          <w:rFonts w:ascii="Times New Roman" w:hAnsi="Times New Roman" w:eastAsia="仿宋" w:cs="Times New Roman"/>
          <w:sz w:val="24"/>
          <w:szCs w:val="24"/>
          <w:lang w:val="ru-RU"/>
        </w:rPr>
        <w:t>XX</w:t>
      </w:r>
      <w:r>
        <w:rPr>
          <w:rFonts w:ascii="Times New Roman" w:hAnsi="Times New Roman" w:eastAsia="仿宋" w:cs="Times New Roman"/>
          <w:sz w:val="24"/>
          <w:szCs w:val="24"/>
          <w:lang w:val="ru-RU"/>
        </w:rPr>
        <w:fldChar w:fldCharType="end"/>
      </w:r>
      <w:r>
        <w:rPr>
          <w:rFonts w:ascii="Times New Roman" w:hAnsi="Times New Roman" w:eastAsia="仿宋" w:cs="Times New Roman"/>
          <w:sz w:val="24"/>
          <w:szCs w:val="24"/>
          <w:lang w:val="ru-RU"/>
        </w:rPr>
        <w:t xml:space="preserve"> съезде КПК </w:t>
      </w:r>
      <w:bookmarkStart w:id="68" w:name="OLE_LINK5"/>
      <w:bookmarkStart w:id="69" w:name="OLE_LINK6"/>
      <w:r>
        <w:rPr>
          <w:rFonts w:ascii="Times New Roman" w:hAnsi="Times New Roman" w:eastAsia="仿宋" w:cs="Times New Roman"/>
          <w:sz w:val="24"/>
          <w:szCs w:val="24"/>
          <w:lang w:val="ru-RU"/>
        </w:rPr>
        <w:t xml:space="preserve">двухэтапным стратегическим планом </w:t>
      </w:r>
      <w:bookmarkStart w:id="70" w:name="OLE_LINK7"/>
      <w:bookmarkStart w:id="71" w:name="OLE_LINK8"/>
      <w:r>
        <w:rPr>
          <w:rFonts w:ascii="Times New Roman" w:hAnsi="Times New Roman" w:eastAsia="仿宋" w:cs="Times New Roman"/>
          <w:sz w:val="24"/>
          <w:szCs w:val="24"/>
          <w:lang w:val="ru-RU"/>
        </w:rPr>
        <w:t>полного построения модернизированной социалистической державы</w:t>
      </w:r>
      <w:bookmarkEnd w:id="68"/>
      <w:bookmarkEnd w:id="69"/>
      <w:bookmarkEnd w:id="70"/>
      <w:bookmarkEnd w:id="71"/>
      <w:r>
        <w:rPr>
          <w:rFonts w:ascii="Times New Roman" w:hAnsi="Times New Roman" w:eastAsia="仿宋" w:cs="Times New Roman"/>
          <w:sz w:val="24"/>
          <w:szCs w:val="24"/>
          <w:lang w:val="ru-RU"/>
        </w:rPr>
        <w:t xml:space="preserve">, на основе правильного понимания важного места периода 15-й пятилетки в ходе </w:t>
      </w:r>
      <w:bookmarkStart w:id="72" w:name="OLE_LINK11"/>
      <w:bookmarkStart w:id="73" w:name="OLE_LINK12"/>
      <w:r>
        <w:rPr>
          <w:rFonts w:ascii="Times New Roman" w:hAnsi="Times New Roman" w:eastAsia="仿宋" w:cs="Times New Roman"/>
          <w:sz w:val="24"/>
          <w:szCs w:val="24"/>
          <w:lang w:val="ru-RU"/>
        </w:rPr>
        <w:t>осуществления в основном социалистической модернизации</w:t>
      </w:r>
      <w:bookmarkEnd w:id="72"/>
      <w:bookmarkEnd w:id="73"/>
      <w:r>
        <w:rPr>
          <w:rFonts w:ascii="Times New Roman" w:hAnsi="Times New Roman" w:eastAsia="仿宋" w:cs="Times New Roman"/>
          <w:sz w:val="24"/>
          <w:szCs w:val="24"/>
          <w:lang w:val="ru-RU"/>
        </w:rPr>
        <w:t>, а также на основе углубленного анализа международной и внутренней обстановки, выработать системный и стратегический план социально-экономического развития Китая на период 15-й пятилетки.</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 xml:space="preserve">В ходе подготовки Предложений было уделено внимание следующим моментам. Во-первых, придерживаться </w:t>
      </w:r>
      <w:bookmarkStart w:id="74" w:name="OLE_LINK14"/>
      <w:bookmarkStart w:id="75" w:name="OLE_LINK13"/>
      <w:r>
        <w:rPr>
          <w:rFonts w:ascii="Times New Roman" w:hAnsi="Times New Roman" w:eastAsia="仿宋" w:cs="Times New Roman"/>
          <w:sz w:val="24"/>
          <w:szCs w:val="24"/>
          <w:lang w:val="ru-RU"/>
        </w:rPr>
        <w:t>целенаправленного и проблемно-ориентированного подхода</w:t>
      </w:r>
      <w:bookmarkEnd w:id="74"/>
      <w:bookmarkEnd w:id="75"/>
      <w:r>
        <w:rPr>
          <w:rFonts w:ascii="Times New Roman" w:hAnsi="Times New Roman" w:eastAsia="仿宋" w:cs="Times New Roman"/>
          <w:sz w:val="24"/>
          <w:szCs w:val="24"/>
          <w:lang w:val="ru-RU"/>
        </w:rPr>
        <w:t>. Необходимо, исходя из основного позиционирования 15-й пятилетки как периода упрочения базы и приложения сил по всем направлениям, осуществлять системное планирование с целью заложить более прочную основу для осуществления в основном социалистической модернизации. Рассматривая в качестве точки приложения сил действенное, последовательное и эффективное реагирование на новую ситуацию, сложившуюся в результате невиданных за последние сто лет колоссальных перемен в мире, а также на острые проблемы, стоящие перед развитием, восполнять недостатки и укреплять слабые звенья. Во-вторых, придерживаться системного подхода. Согласно требованиям комплексного продвижения реализации общей схемы пятиединого строительства и скоординированного осуществления четырехаспектной всесторонней стратегической концепции подготовить всесторонние планы работы во всех направлениях социально-экономического развития и партийного строительства. В-третьих, неизменно продолжать всестороннее углубление реформ. Придавать большое значение использованию реформаторских методов для разрешения сложных проблем на пути развития, наращивать движущую силу и жизненную энергию развития. В-четвертых, неуклонно следовать курсу на расширение открытости внешнему миру. В процессе развития нужно не только опираться на свои собственные силы, но и комплексно и эффективно использовать глобальные факторы производства и рыночные ресурсы.</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Предложения состоят из 15 частей, которые разбиты на 3 раздела. Первый раздел – это общие положения, куда вошли 1-я и 2-я части. Он посвящен главным образом значительным достижениям развития Китая за период 14-й пятилетки, важному месту периода 15-й пятилетки как периода открытия пути к будущему на основе достижений прошлого в ходе осуществления в основном социалистической модернизации, глубоким и сложным переменам, с которыми столкнется развитие Китая в период 15-й пятилетки, а также руководящим идеям, принципам и основным целям социально-экономического развития на этот период. Во второй, основной раздел вошли 12 частей, с 3-й по 14-ю. В этом разделе основное внимание сконцентрировано на ключевых вопросах, касающихся общего положения и долгосрочного развития страны, намечены для каждой сферы стратегические задачи и ключевые меры на период 15-й пятилетки, четко сформулированы подходы к работе и приоритетные задачи в таких важнейших областях, как развитие производств, научно-технические инновации, внутренний рынок, экономическая система, открытость внешнему миру, подъем села, региональное развитие, культурное строительство, обеспечение народного благосостояния, зеленое развитие, безопасность развития и оборонное строительство. В третий раздел вошли 15-я и заключительная части. В этом разделе главным образом говорится о распланированных задачах по таким направлениям, как отстаивание и усиление единого централизованного руководства со стороны ЦК КПК, стимулирование развития социалистической демократии и законности, работа с Сянганом, Аомэнем и Тайванем, содействие построению сообщества единой судьбы человечества, полная мобилизация активности, инициативности и творческого потенциала всего общества.</w:t>
      </w:r>
    </w:p>
    <w:p>
      <w:pPr>
        <w:adjustRightInd w:val="0"/>
        <w:snapToGrid w:val="0"/>
        <w:spacing w:line="300" w:lineRule="auto"/>
        <w:ind w:firstLine="420"/>
        <w:rPr>
          <w:rFonts w:ascii="Times New Roman" w:hAnsi="Times New Roman" w:eastAsia="黑体" w:cs="Times New Roman"/>
          <w:sz w:val="24"/>
          <w:szCs w:val="24"/>
          <w:lang w:val="ru-RU"/>
        </w:rPr>
      </w:pPr>
      <w:r>
        <w:rPr>
          <w:rFonts w:ascii="Times New Roman" w:hAnsi="Times New Roman" w:eastAsia="仿宋" w:cs="Times New Roman"/>
          <w:b/>
          <w:sz w:val="24"/>
          <w:szCs w:val="24"/>
          <w:lang w:val="ru-RU"/>
        </w:rPr>
        <w:t>3. Пояснения к некоторым</w:t>
      </w:r>
      <w:r>
        <w:rPr>
          <w:rFonts w:ascii="Times New Roman" w:hAnsi="Times New Roman" w:eastAsia="黑体" w:cs="Times New Roman"/>
          <w:sz w:val="24"/>
          <w:szCs w:val="24"/>
          <w:lang w:val="ru-RU"/>
        </w:rPr>
        <w:t xml:space="preserve"> </w:t>
      </w:r>
      <w:r>
        <w:rPr>
          <w:rFonts w:ascii="Times New Roman" w:hAnsi="Times New Roman" w:eastAsia="仿宋" w:cs="Times New Roman"/>
          <w:b/>
          <w:sz w:val="24"/>
          <w:szCs w:val="24"/>
          <w:lang w:val="ru-RU"/>
        </w:rPr>
        <w:t>важным вопросам</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В Предложениях выдвинут ряд важнейших суждений и ключевых мер. Здесь я дам краткие пояснения по некоторым из них.</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b/>
          <w:sz w:val="24"/>
          <w:szCs w:val="24"/>
          <w:lang w:val="ru-RU"/>
        </w:rPr>
        <w:t>Во-первых, о важном месте периода 15-й пятилетки.</w:t>
      </w:r>
      <w:r>
        <w:rPr>
          <w:rFonts w:ascii="Times New Roman" w:hAnsi="Times New Roman" w:eastAsia="仿宋" w:cs="Times New Roman"/>
          <w:sz w:val="24"/>
          <w:szCs w:val="24"/>
          <w:lang w:val="ru-RU"/>
        </w:rPr>
        <w:t xml:space="preserve"> Осуществление социалистической модернизации представляет собой исторический процесс ступенчатого продвижения, постоянного развития и прогресса, который требует от нас неустанных и последовательных усилий. В Предложениях отмечается, что период 15-й пятилетки, открывая путь к будущему на основе достижений прошлого, занимает важное место в ходе осуществления в основном социалистической модернизации. Это суждение основано на исторических задачах, возложенных на данный период. На XX съезде КПК было постановлено осуществить в основном социалистическую модернизацию к 2035 году. За первое пятилетие, которым стал период 14-й пятилетки, был заложен прочный фундамент и обеспечен успешный старт для осуществления этой цели. Поэтому 15-я пятилетка является ключевым периодом, когда надо будет упрочить базу и приложить силы по всем направлениям работы. Качественная разработка и надлежащее претворение в жизнь 15-й пятилетней программы способствуют закладыванию еще более прочной основы для осуществления в основном социалистической модернизации к 2035 году.</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Исходя из основного позиционирования периода 15-й пятилетки, уделяя внимание сохранению преемственности концепций и подходов, выдвинутых в 14-й пятилетней программе, а также на основе точного понимания основной тенденции развития Китая на предстоящую пятилетку, в Предложениях изложен план развития на данный период, представлены общие подходы, важнейшие принципы, основные цели и стратегические задачи, которые не только соответствуют реальной ситуации, но и носят опережающий характер. Необходимо должным образом воспользоваться этим промежутком времени,  чтобы укреплять и расширять наши преимущества, преодолевать сдерживающее влияние со стороны «узких мест», восполнять недостатки и укреплять слабые звенья, удерживать в своих руках стратегическую инициативу в условиях ожесточенной международной конкуренции, способствовать совершению значительных прорывов в выполнении стратегических задач, касающихся китайской модернизации в целом, а также обеспечивать достижение решающего прогресса в деле осуществления в основном социалистической модернизации.</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b/>
          <w:sz w:val="24"/>
          <w:szCs w:val="24"/>
          <w:lang w:val="ru-RU"/>
        </w:rPr>
        <w:t>Во-вторых, о целях социально-экономического развития на период 15-й пятилетки.</w:t>
      </w:r>
      <w:r>
        <w:rPr>
          <w:rFonts w:ascii="Times New Roman" w:hAnsi="Times New Roman" w:eastAsia="仿宋" w:cs="Times New Roman"/>
          <w:sz w:val="24"/>
          <w:szCs w:val="24"/>
          <w:lang w:val="ru-RU"/>
        </w:rPr>
        <w:t xml:space="preserve"> Научно обоснованное установление целей развития чрезвычайно важно для надлежащей разработки и претворения в жизнь пятилетней программы. Точно понимая основное позиционирование 15-й пятилетки и требования к этому периоду, в Предложениях четко определены главные цели социально-экономического развития. Одним из знаковых показателей осуществления в основном социалистической модернизации к 2035 году является достижение Китаем уровня среднеразвитых стран по ВВП на душу населения, что требует сохранения рациональных темпов социально-экономического развития в предстоящее пятилетие. На основе глубоких исследований и научного обоснования в Предложениях намечены такие важные цели, как </w:t>
      </w:r>
      <w:r>
        <w:rPr>
          <w:rFonts w:ascii="Times New Roman" w:hAnsi="Times New Roman" w:cs="Times New Roman"/>
          <w:sz w:val="24"/>
          <w:szCs w:val="24"/>
          <w:lang w:val="ru-RU"/>
        </w:rPr>
        <w:t xml:space="preserve">поддержание экономического роста в рациональном диапазоне, стабильное повышение общей факторной производительности, полное раскрытие потенциала экономического роста, поддержание синхронного роста доходов населения и экономики, синхронное повышение оплаты труда и его производительности, а также продолжительное расширение группы населения со средним уровнем дохода. В то же время с учетом острых проблем на нынешнем этапе, таких как возрастающий прессинг нисходящего тренда экономического роста страны и недостаточность эффективного спроса, </w:t>
      </w:r>
      <w:r>
        <w:rPr>
          <w:rFonts w:ascii="Times New Roman" w:hAnsi="Times New Roman" w:eastAsia="仿宋" w:cs="Times New Roman"/>
          <w:sz w:val="24"/>
          <w:szCs w:val="24"/>
          <w:lang w:val="ru-RU"/>
        </w:rPr>
        <w:t xml:space="preserve">в Предложениях поставлены задачи </w:t>
      </w:r>
      <w:r>
        <w:rPr>
          <w:rFonts w:ascii="Times New Roman" w:hAnsi="Times New Roman" w:cs="Times New Roman"/>
          <w:sz w:val="24"/>
          <w:szCs w:val="24"/>
          <w:lang w:val="ru-RU"/>
        </w:rPr>
        <w:t>заметного увеличения доли потребления населения в ВВП и непрерывного укрепления роли внутреннего спроса как основного драйвера экономического роста.</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eastAsia="仿宋" w:cs="Times New Roman"/>
          <w:sz w:val="24"/>
          <w:szCs w:val="24"/>
          <w:lang w:val="ru-RU"/>
        </w:rPr>
        <w:t>Согласно прошлой практике изложенные в Предложениях цели социально-экономического развития на период 15-й пятилетки являются главным образом качественными требованиями. Необходимые количественные показатели и подробные планы работы будут определены после проведения исследований во время разработки Основных положений 15-й пятилетней программы народнохозяйственного и социального развития, чтобы четче проявить и эффективнее использовать руководящую роль Предложений на макроуровне.</w:t>
      </w:r>
    </w:p>
    <w:p>
      <w:pPr>
        <w:adjustRightInd w:val="0"/>
        <w:snapToGrid w:val="0"/>
        <w:spacing w:line="300" w:lineRule="auto"/>
        <w:ind w:firstLine="420"/>
        <w:rPr>
          <w:rFonts w:ascii="Times New Roman" w:hAnsi="Times New Roman" w:eastAsia="仿宋" w:cs="Times New Roman"/>
          <w:sz w:val="24"/>
          <w:szCs w:val="24"/>
          <w:lang w:val="ru-RU"/>
        </w:rPr>
      </w:pPr>
      <w:r>
        <w:rPr>
          <w:rFonts w:ascii="Times New Roman" w:hAnsi="Times New Roman" w:cs="Times New Roman"/>
          <w:b/>
          <w:sz w:val="24"/>
          <w:szCs w:val="24"/>
          <w:lang w:val="ru-RU"/>
        </w:rPr>
        <w:t>В-третьих, о необходимости рассматривать содействие высококачественному развитию как главный лейтмотив.</w:t>
      </w:r>
      <w:r>
        <w:rPr>
          <w:rFonts w:ascii="Times New Roman" w:hAnsi="Times New Roman" w:cs="Times New Roman"/>
          <w:sz w:val="24"/>
          <w:szCs w:val="24"/>
          <w:lang w:val="ru-RU"/>
        </w:rPr>
        <w:t xml:space="preserve"> Придерживаясь сопряжения с 14-й пятилетней программой, в Предложениях сохранен неизменным лейтмотив социально-экономического развития на период 15-й пятилетки – содействие высококачественному развитию. В них отмечается, что необходимо продолжать отводить центральное место экономическому строительству, целиком, четко и всесторонне претворять в жизнь новую концепцию развития, способствовать эффективному повышению качества экономики и рациональному росту ее объема, стимулировать устойчивое и здоровое развитие экономики и всесторонний социальный прогресс. Самое важное для содействия высококачественному развитию заключается в ускорении процесса достижения высокого уровня научно-технической самостоятельности и самодостаточности, форсировании развития производительных сил нового качества, совершении существенных и прорывных сдвигов в стимулировании научно-технических инноваций, более активном культивировании новых драйверов развития, а также содействии оптимизации и модернизации структуры экономики.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В Предложениях отведено важное место направляющей роли научно-технических инноваций. Запланирована работа по формированию современной производственной системы, ускоренному достижению высокого уровня научно-технической самостоятельности и самодостаточности, а также по форсированию зеленой трансформации всех областей социально-экономического развития. В документе отмечается, что необходимо оптимизировать и модернизировать традиционные производства, культивировать и укреплять нарождающиеся отрасли и индустрии будущего, а также укреплять и расширять реальный сектор экономики как основу национальной экономики. Предстоит усиливать оригинальные инновации и освоение основных ключевых технологий, содействовать глубокой интеграции научно-технических и индустриальных инноваций, комплексно продвигать развитие образования, науки и технологий и кадрового потенциала, интенсивно продвигать строительство «Цифрового Китая». Форсировать процесс создания энергетической системы нового типа, ускоренными темпами формировать «зеленый» способ производства и «зеленый» образ жизни. При этом нужно обратить особое внимание на то, что развитие производительных сил нового качества предполагает наличие определенных ресурсов и условий и требует полного учета его практической осуществимости. В Предложениях подчеркнута необходимость содействовать развитию производительных сил нового качества в соответствии с реальными местными условиями, что ориентирует всех на следование научному, рациональному и реалистическому подходу к работе и позволяет предостерегать от «повального ажиотажа».</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о необходимости укреплять внутреннюю циркуляцию национальной экономики, обеспечивать бесперебойную двойную – внутреннюю и международную – циркуляцию экономики.</w:t>
      </w:r>
      <w:r>
        <w:rPr>
          <w:rFonts w:ascii="Times New Roman" w:hAnsi="Times New Roman" w:cs="Times New Roman"/>
          <w:sz w:val="24"/>
          <w:szCs w:val="24"/>
          <w:lang w:val="ru-RU"/>
        </w:rPr>
        <w:t xml:space="preserve"> Чем сложнее и суровее внешняя среда, тем больше требуется ускорять формирование новой архитектоники развития, чтобы прочно удержать в своих руках инициативу в обеспечении развития. В настоящее время и в определенный период в будущем предстоит последовательно усиливать внутреннюю циркуляцию национальной экономики, ускорять формирование мощной системы внутренней циркуляции и эффективно противостоять влиянию неопределенности международной циркуляции за счет стабильной внутренней циркуляции.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Предложениях особое внимание уделено укреплению внутренней циркуляции национальной экономики, намечен план работы по созданию мощного внутреннего рынка и ускоренному формированию системы социалистической рыночной экономики высокого уровня. В документе отмечается необходимость </w:t>
      </w:r>
      <w:r>
        <w:rPr>
          <w:rFonts w:ascii="Times New Roman" w:hAnsi="Times New Roman" w:eastAsia="MS Mincho" w:cs="Times New Roman"/>
          <w:sz w:val="24"/>
          <w:szCs w:val="24"/>
          <w:lang w:val="ru-RU" w:eastAsia="ja-JP"/>
        </w:rPr>
        <w:t>неизменно рассматривать расширение внутреннего спроса в качестве стратегического ориентира, отстаивать тесное сочетание повышения народного благосостояния и стимулирования потребления, «инвестиций в материальные активы» и «инвестиций в человека», всемерно активизировать потребление, увеличивать эффективные инвестиции, решительно устранять ограничения и препятствия, мешающие формированию единого всекитайского рынка. Подчеркивается важность в полной мере пробуждать активность различных субъектов хозяйственной деятельности, форсировать работу по совершенствованию систем и механизмов распределения факторов производства на основании рыночных принципов, повышать эффективность макроэкономического управления. В Предложениях также отмечена необходимость расширять международную циркуляцию, планомерно расширять открытость на институциональном уровне, защищать многостороннюю торговую систему, продвигать высококачественную совместную реализацию инициативы «Пояс и путь».</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eastAsia="MS Mincho" w:cs="Times New Roman"/>
          <w:b/>
          <w:sz w:val="24"/>
          <w:szCs w:val="24"/>
          <w:lang w:val="ru-RU" w:eastAsia="ja-JP"/>
        </w:rPr>
        <w:t>В-пятых, о необходимости твердыми шагами продвигаться к достижению всеобщей зажиточности населения.</w:t>
      </w:r>
      <w:r>
        <w:rPr>
          <w:rFonts w:ascii="Times New Roman" w:hAnsi="Times New Roman" w:eastAsia="MS Mincho" w:cs="Times New Roman"/>
          <w:sz w:val="24"/>
          <w:szCs w:val="24"/>
          <w:lang w:val="ru-RU" w:eastAsia="ja-JP"/>
        </w:rPr>
        <w:t xml:space="preserve"> Китайская модернизация – это модернизация, стремящаяся к достижению всеобщей зажиточности народа. Со времени XVIII съезда КПК мы, неизменно оставаясь верными изначальной цели, твердо отстаивая позицию народа при рассмотрении вопросов, содействовали согласованному развитию регионов, принимали эффективные меры по обеспечению и улучшению жизни народа. Благодаря этому была одержана победа в интенсивной борьбе с бедностью, полностью построено среднезажиточное общество, созданы благоприятные условия для достижения всеобщей зажиточности.</w:t>
      </w:r>
      <w:r>
        <w:rPr>
          <w:rFonts w:ascii="Times New Roman" w:hAnsi="Times New Roman" w:cs="Times New Roman"/>
          <w:sz w:val="24"/>
          <w:szCs w:val="24"/>
          <w:lang w:val="ru-RU"/>
        </w:rPr>
        <w:t xml:space="preserve"> В части о руководящих идеях Предложений особо подчеркнута необходимость совершения уверенных шагов в области достижения всеобщей зажиточности населения, что является одним из общих требований к руководству социально-экономическим развитием в период 15-й пятилетки.</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Неуклонно следуя цели и требованиям всеобщей зажиточности, в тесной увязке с обеспечением и улучшением благосостояния народа в Предложениях выдвинут целый ряд действенных мер,</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направленных на обеспечение сбалансированности и общедоступности развития. Они касаются таких областей, как содействие высококачественной и полной занятости, совершенствование системы распределения доходов, развитие образования, удовлетворяющего народ, оздоровление системы социального обеспечения, продвижение высококачественного развития сектора недвижимости, ускорение строительства «Здорового Китая», содействие высококачественному демографическому развитию, планомерное продвижение работы по обеспечению равного доступа к основным общественным услугам. В целях сокращения разрыва между разными регионами, а также между городом и селом, разработан пакет практически осуществимых мер в таких областях, как ускорение процесса модернизации сельского хозяйства и сельских районов, основательное продвижение всестороннего подъема сельских районов, оптимизация территориальной структуры экономики и стимулирование согласованного развития регионов. С точки зрения содействия </w:t>
      </w:r>
      <w:r>
        <w:rPr>
          <w:rFonts w:ascii="Times New Roman" w:hAnsi="Times New Roman" w:eastAsia="MS Mincho" w:cs="Times New Roman"/>
          <w:sz w:val="24"/>
          <w:szCs w:val="24"/>
          <w:lang w:val="ru-RU" w:eastAsia="ja-JP"/>
        </w:rPr>
        <w:t>обогащению духовной жизни народа</w:t>
      </w:r>
      <w:r>
        <w:rPr>
          <w:rFonts w:ascii="Times New Roman" w:hAnsi="Times New Roman" w:cs="Times New Roman"/>
          <w:sz w:val="24"/>
          <w:szCs w:val="24"/>
          <w:lang w:val="ru-RU"/>
        </w:rPr>
        <w:t xml:space="preserve"> в документе предписаны требования развивать и внедрять в практику основные ценности социализма, всемерно способствовать процветанию сферы культуры, форсировать развитие культурной индустрии, наращивать потенциал в распространении китайской культуры и усиливать ее влияние.</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В-шестых, о необходимости комплексно планировать дело развития и обеспечения безопасности.</w:t>
      </w:r>
      <w:r>
        <w:rPr>
          <w:rFonts w:ascii="Times New Roman" w:hAnsi="Times New Roman" w:cs="Times New Roman"/>
          <w:sz w:val="24"/>
          <w:szCs w:val="24"/>
          <w:lang w:val="ru-RU"/>
        </w:rPr>
        <w:t xml:space="preserve"> Безопасность является предпосылкой развития, а развитие – гарантией безопасности. В предстоящую пятилетку развитие нашей страны столкнется со значительным ростом неопределенных и непредсказуемых факторов риска, все более сложными будут становиться задачи по координированию работы в сфере развития и безопасности. По вопросу содействия модернизации системы и потенциала в сфере обеспечения национальной безопасности, в Предложениях предписано оздоровлять систему национальной безопасности, наращивать потенциал по обеспечению национальной безопасности в ключевых сферах, повышать уровень управления общественной безопасностью, совершенствовать систему социального управления. В целях качественного продвижения модернизации национальной обороны и вооруженных сил в Предложениях отмечена необходимость динамично развивать передовую боевую мощь, продвигать модернизацию в сфере военного управления, укреплять интегрированную государственную стратегическую систему и наращивать соответствующий потенциал.</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В-седьмых, о необходимости отстаивать всестороннее руководство со стороны КПК.</w:t>
      </w:r>
      <w:r>
        <w:rPr>
          <w:rFonts w:ascii="Times New Roman" w:hAnsi="Times New Roman" w:cs="Times New Roman"/>
          <w:sz w:val="24"/>
          <w:szCs w:val="24"/>
          <w:lang w:val="ru-RU"/>
        </w:rPr>
        <w:t xml:space="preserve"> Отстаивание и усиление всестороннего руководства со стороны КПК являются основной гарантией продвижения китайской модернизации. Ориентируясь на повышение навыков и умений партии в руководстве социально-экономическим развитием, в Предложениях подчеркнута необходимость отстаивать и усиливать единое централизованное руководство со стороны ЦК КПК, совершенствовать механизм выполнения важнейших решений и планов ЦК партии. Необходимо неизменно применять достижения партии в области теоретических инноваций для обеспечения идейного единства, единства воли и действий, твердо придерживаться правильных ориентиров в использовании кадров, совершенствовать механизм аттестации и оценки кадровых работников, а также на основе единого планирования продвигать строительство низовых парторганизаций в различных сферах. Необходимо настойчиво претворять в жизнь дух восьми установок центрального руководства, совершенствовать партийную и государственную систему контроля, решительно и добросовестно вести интенсивную, постоянную и тотальную борьбу с коррупцией.</w:t>
      </w:r>
    </w:p>
    <w:p>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eastAsia="仿宋" w:cs="Times New Roman"/>
          <w:sz w:val="24"/>
          <w:szCs w:val="24"/>
          <w:lang w:val="ru-RU"/>
        </w:rPr>
        <w:t xml:space="preserve">Товарищи! Главной задачей этого пленума является рассмотрение и принятие </w:t>
      </w:r>
      <w:r>
        <w:rPr>
          <w:rFonts w:ascii="Times New Roman" w:hAnsi="Times New Roman" w:eastAsia="宋体" w:cs="Times New Roman"/>
          <w:bCs/>
          <w:sz w:val="24"/>
          <w:szCs w:val="24"/>
          <w:lang w:val="ru-RU"/>
        </w:rPr>
        <w:t>Предложений по разработке 15-й пятилетней программы</w:t>
      </w:r>
      <w:r>
        <w:rPr>
          <w:rFonts w:ascii="Times New Roman" w:hAnsi="Times New Roman" w:eastAsia="仿宋" w:cs="Times New Roman"/>
          <w:sz w:val="24"/>
          <w:szCs w:val="24"/>
          <w:lang w:val="ru-RU"/>
        </w:rPr>
        <w:t>. Прошу всех серьезно обдумать, углубленно обсудить и выдвинуть конструктивные замечания и рекомендации, чтобы совместными усилиями продуктивно провести данный пленум и внести полезные поправки в этот документ.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527159"/>
      <w:docPartObj>
        <w:docPartGallery w:val="autotext"/>
      </w:docPartObj>
    </w:sdtPr>
    <w:sdtContent>
      <w:p>
        <w:pPr>
          <w:pStyle w:val="3"/>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F8"/>
    <w:rsid w:val="00000CA7"/>
    <w:rsid w:val="00003B31"/>
    <w:rsid w:val="0001611E"/>
    <w:rsid w:val="000256AB"/>
    <w:rsid w:val="00031961"/>
    <w:rsid w:val="00031CD6"/>
    <w:rsid w:val="0007258C"/>
    <w:rsid w:val="000844A4"/>
    <w:rsid w:val="00091A4F"/>
    <w:rsid w:val="00091D9D"/>
    <w:rsid w:val="000A37BE"/>
    <w:rsid w:val="000B1234"/>
    <w:rsid w:val="000D2F5B"/>
    <w:rsid w:val="000D5CCD"/>
    <w:rsid w:val="000D743F"/>
    <w:rsid w:val="000E2398"/>
    <w:rsid w:val="000F3940"/>
    <w:rsid w:val="000F480C"/>
    <w:rsid w:val="00104D1B"/>
    <w:rsid w:val="00107857"/>
    <w:rsid w:val="001235AD"/>
    <w:rsid w:val="0012564B"/>
    <w:rsid w:val="0013322C"/>
    <w:rsid w:val="0016339D"/>
    <w:rsid w:val="001652C2"/>
    <w:rsid w:val="0016576F"/>
    <w:rsid w:val="00176301"/>
    <w:rsid w:val="00176C13"/>
    <w:rsid w:val="00177B47"/>
    <w:rsid w:val="00177CF4"/>
    <w:rsid w:val="00190A34"/>
    <w:rsid w:val="0019226A"/>
    <w:rsid w:val="0019481F"/>
    <w:rsid w:val="001A18C0"/>
    <w:rsid w:val="001A1CB5"/>
    <w:rsid w:val="001C1B54"/>
    <w:rsid w:val="001C4E1A"/>
    <w:rsid w:val="001D1542"/>
    <w:rsid w:val="001D47E7"/>
    <w:rsid w:val="001D6233"/>
    <w:rsid w:val="001E26F4"/>
    <w:rsid w:val="001E3402"/>
    <w:rsid w:val="001E43A4"/>
    <w:rsid w:val="00203B8C"/>
    <w:rsid w:val="00210BC5"/>
    <w:rsid w:val="00213BE5"/>
    <w:rsid w:val="00214D87"/>
    <w:rsid w:val="00215EB3"/>
    <w:rsid w:val="00234E97"/>
    <w:rsid w:val="00251D62"/>
    <w:rsid w:val="00253D55"/>
    <w:rsid w:val="002558EE"/>
    <w:rsid w:val="00270F90"/>
    <w:rsid w:val="00274CA5"/>
    <w:rsid w:val="00276E4F"/>
    <w:rsid w:val="002A2E96"/>
    <w:rsid w:val="002A2FD6"/>
    <w:rsid w:val="002A3485"/>
    <w:rsid w:val="002A639B"/>
    <w:rsid w:val="002A683E"/>
    <w:rsid w:val="002B07DB"/>
    <w:rsid w:val="002B196C"/>
    <w:rsid w:val="002B322A"/>
    <w:rsid w:val="002D41E4"/>
    <w:rsid w:val="002D691D"/>
    <w:rsid w:val="002E3AF8"/>
    <w:rsid w:val="003021F8"/>
    <w:rsid w:val="0030596A"/>
    <w:rsid w:val="0030753C"/>
    <w:rsid w:val="0031191E"/>
    <w:rsid w:val="00315175"/>
    <w:rsid w:val="00333EDC"/>
    <w:rsid w:val="003345E8"/>
    <w:rsid w:val="00335BA1"/>
    <w:rsid w:val="00342EB0"/>
    <w:rsid w:val="00343855"/>
    <w:rsid w:val="0035124F"/>
    <w:rsid w:val="003665A5"/>
    <w:rsid w:val="003704C2"/>
    <w:rsid w:val="00370EF4"/>
    <w:rsid w:val="00372C8F"/>
    <w:rsid w:val="00394012"/>
    <w:rsid w:val="00395C4E"/>
    <w:rsid w:val="0039745A"/>
    <w:rsid w:val="003A36C5"/>
    <w:rsid w:val="003A5EFE"/>
    <w:rsid w:val="003A639A"/>
    <w:rsid w:val="003A7CF7"/>
    <w:rsid w:val="003B41FC"/>
    <w:rsid w:val="003C245B"/>
    <w:rsid w:val="003C3AAC"/>
    <w:rsid w:val="003C4E81"/>
    <w:rsid w:val="003D7353"/>
    <w:rsid w:val="003E02B9"/>
    <w:rsid w:val="003F10E7"/>
    <w:rsid w:val="003F2217"/>
    <w:rsid w:val="003F4003"/>
    <w:rsid w:val="003F74F7"/>
    <w:rsid w:val="00401F59"/>
    <w:rsid w:val="00405CC4"/>
    <w:rsid w:val="0041089F"/>
    <w:rsid w:val="00411379"/>
    <w:rsid w:val="004159F2"/>
    <w:rsid w:val="00424301"/>
    <w:rsid w:val="004376D7"/>
    <w:rsid w:val="00445D50"/>
    <w:rsid w:val="00455281"/>
    <w:rsid w:val="00461EF1"/>
    <w:rsid w:val="004664E0"/>
    <w:rsid w:val="004666EF"/>
    <w:rsid w:val="00470800"/>
    <w:rsid w:val="00474BB7"/>
    <w:rsid w:val="00477BB1"/>
    <w:rsid w:val="0048245D"/>
    <w:rsid w:val="0048397C"/>
    <w:rsid w:val="00493EFE"/>
    <w:rsid w:val="0049592B"/>
    <w:rsid w:val="004976AA"/>
    <w:rsid w:val="004A23A8"/>
    <w:rsid w:val="004A67C2"/>
    <w:rsid w:val="004A6EF3"/>
    <w:rsid w:val="004C3D15"/>
    <w:rsid w:val="004D78B5"/>
    <w:rsid w:val="004E297F"/>
    <w:rsid w:val="004F1BA6"/>
    <w:rsid w:val="004F524B"/>
    <w:rsid w:val="0050658E"/>
    <w:rsid w:val="0050746B"/>
    <w:rsid w:val="0051251F"/>
    <w:rsid w:val="00512E9A"/>
    <w:rsid w:val="00513A51"/>
    <w:rsid w:val="0051422B"/>
    <w:rsid w:val="00517D4C"/>
    <w:rsid w:val="00520898"/>
    <w:rsid w:val="00522F0D"/>
    <w:rsid w:val="005230B6"/>
    <w:rsid w:val="005526B8"/>
    <w:rsid w:val="005531DE"/>
    <w:rsid w:val="00557F54"/>
    <w:rsid w:val="005649E9"/>
    <w:rsid w:val="005665A3"/>
    <w:rsid w:val="00566B1A"/>
    <w:rsid w:val="00584A8F"/>
    <w:rsid w:val="00594589"/>
    <w:rsid w:val="005A5163"/>
    <w:rsid w:val="005B05D9"/>
    <w:rsid w:val="005B2EA9"/>
    <w:rsid w:val="005C04A6"/>
    <w:rsid w:val="005C343C"/>
    <w:rsid w:val="005C346D"/>
    <w:rsid w:val="005C504A"/>
    <w:rsid w:val="005D2585"/>
    <w:rsid w:val="005D47CA"/>
    <w:rsid w:val="005E3FA1"/>
    <w:rsid w:val="005E43BA"/>
    <w:rsid w:val="005E5D05"/>
    <w:rsid w:val="005F55D3"/>
    <w:rsid w:val="00604AB8"/>
    <w:rsid w:val="0060618A"/>
    <w:rsid w:val="00620538"/>
    <w:rsid w:val="006218B0"/>
    <w:rsid w:val="00624A10"/>
    <w:rsid w:val="00626F63"/>
    <w:rsid w:val="006300E8"/>
    <w:rsid w:val="006332AF"/>
    <w:rsid w:val="0063389F"/>
    <w:rsid w:val="0063433E"/>
    <w:rsid w:val="00640382"/>
    <w:rsid w:val="00651BC5"/>
    <w:rsid w:val="00667EB9"/>
    <w:rsid w:val="00673E27"/>
    <w:rsid w:val="00676AF4"/>
    <w:rsid w:val="006878A1"/>
    <w:rsid w:val="006913C2"/>
    <w:rsid w:val="00692A1F"/>
    <w:rsid w:val="0069409C"/>
    <w:rsid w:val="006A0EEE"/>
    <w:rsid w:val="006A7CAD"/>
    <w:rsid w:val="006B6848"/>
    <w:rsid w:val="006D0E29"/>
    <w:rsid w:val="006D4273"/>
    <w:rsid w:val="006E19F7"/>
    <w:rsid w:val="006E2987"/>
    <w:rsid w:val="00701BA8"/>
    <w:rsid w:val="00704226"/>
    <w:rsid w:val="00707E89"/>
    <w:rsid w:val="00717D81"/>
    <w:rsid w:val="0073604F"/>
    <w:rsid w:val="00736E3A"/>
    <w:rsid w:val="00743B37"/>
    <w:rsid w:val="00762A7B"/>
    <w:rsid w:val="00773FDE"/>
    <w:rsid w:val="007763F6"/>
    <w:rsid w:val="00776AE5"/>
    <w:rsid w:val="007822D5"/>
    <w:rsid w:val="00786BD8"/>
    <w:rsid w:val="00786CDD"/>
    <w:rsid w:val="007927FB"/>
    <w:rsid w:val="00793A9B"/>
    <w:rsid w:val="00796064"/>
    <w:rsid w:val="00796A53"/>
    <w:rsid w:val="007A0883"/>
    <w:rsid w:val="007A1FFB"/>
    <w:rsid w:val="007A25D8"/>
    <w:rsid w:val="007B221E"/>
    <w:rsid w:val="007B2282"/>
    <w:rsid w:val="007B76BB"/>
    <w:rsid w:val="007D6536"/>
    <w:rsid w:val="007F3F86"/>
    <w:rsid w:val="007F5B7A"/>
    <w:rsid w:val="00800EC6"/>
    <w:rsid w:val="00802536"/>
    <w:rsid w:val="008124F5"/>
    <w:rsid w:val="00814A61"/>
    <w:rsid w:val="00821267"/>
    <w:rsid w:val="008351F0"/>
    <w:rsid w:val="00847DFC"/>
    <w:rsid w:val="00850F61"/>
    <w:rsid w:val="00853C20"/>
    <w:rsid w:val="00855A00"/>
    <w:rsid w:val="00860A87"/>
    <w:rsid w:val="00873C3E"/>
    <w:rsid w:val="00875606"/>
    <w:rsid w:val="00875F6D"/>
    <w:rsid w:val="008818C9"/>
    <w:rsid w:val="00884097"/>
    <w:rsid w:val="008939BB"/>
    <w:rsid w:val="00894AD1"/>
    <w:rsid w:val="008963C1"/>
    <w:rsid w:val="008A0C3B"/>
    <w:rsid w:val="008A2329"/>
    <w:rsid w:val="008A5732"/>
    <w:rsid w:val="008A7DA6"/>
    <w:rsid w:val="008B2856"/>
    <w:rsid w:val="008C356C"/>
    <w:rsid w:val="008D77D9"/>
    <w:rsid w:val="008E26BC"/>
    <w:rsid w:val="008E545C"/>
    <w:rsid w:val="008E5F6A"/>
    <w:rsid w:val="008F577D"/>
    <w:rsid w:val="00912260"/>
    <w:rsid w:val="00912532"/>
    <w:rsid w:val="00913763"/>
    <w:rsid w:val="009158EB"/>
    <w:rsid w:val="009160CF"/>
    <w:rsid w:val="0092649D"/>
    <w:rsid w:val="00936C40"/>
    <w:rsid w:val="00937D10"/>
    <w:rsid w:val="00942B1F"/>
    <w:rsid w:val="009431AD"/>
    <w:rsid w:val="00945F0B"/>
    <w:rsid w:val="00955129"/>
    <w:rsid w:val="00955621"/>
    <w:rsid w:val="0096045E"/>
    <w:rsid w:val="00963395"/>
    <w:rsid w:val="00984FF1"/>
    <w:rsid w:val="00987733"/>
    <w:rsid w:val="009A3583"/>
    <w:rsid w:val="009A4996"/>
    <w:rsid w:val="009B18E8"/>
    <w:rsid w:val="009B2A2D"/>
    <w:rsid w:val="009B554C"/>
    <w:rsid w:val="009B7DB2"/>
    <w:rsid w:val="009C3BC9"/>
    <w:rsid w:val="009C4E09"/>
    <w:rsid w:val="00A07386"/>
    <w:rsid w:val="00A10A35"/>
    <w:rsid w:val="00A1167E"/>
    <w:rsid w:val="00A12EFE"/>
    <w:rsid w:val="00A16B9A"/>
    <w:rsid w:val="00A248C5"/>
    <w:rsid w:val="00A32AB9"/>
    <w:rsid w:val="00A4748F"/>
    <w:rsid w:val="00A52C99"/>
    <w:rsid w:val="00A560F9"/>
    <w:rsid w:val="00A578E9"/>
    <w:rsid w:val="00A8234D"/>
    <w:rsid w:val="00A83423"/>
    <w:rsid w:val="00A87221"/>
    <w:rsid w:val="00A87FA3"/>
    <w:rsid w:val="00AA0C70"/>
    <w:rsid w:val="00AA30D4"/>
    <w:rsid w:val="00AB5102"/>
    <w:rsid w:val="00AB769F"/>
    <w:rsid w:val="00AB7DA8"/>
    <w:rsid w:val="00AD7417"/>
    <w:rsid w:val="00AE00DB"/>
    <w:rsid w:val="00AE439B"/>
    <w:rsid w:val="00AE76C5"/>
    <w:rsid w:val="00B05A0A"/>
    <w:rsid w:val="00B1096C"/>
    <w:rsid w:val="00B123A9"/>
    <w:rsid w:val="00B13152"/>
    <w:rsid w:val="00B245A6"/>
    <w:rsid w:val="00B24659"/>
    <w:rsid w:val="00B4639A"/>
    <w:rsid w:val="00B46E41"/>
    <w:rsid w:val="00B51CEF"/>
    <w:rsid w:val="00B5465B"/>
    <w:rsid w:val="00B71786"/>
    <w:rsid w:val="00B7621A"/>
    <w:rsid w:val="00B76DB9"/>
    <w:rsid w:val="00B81562"/>
    <w:rsid w:val="00B8407B"/>
    <w:rsid w:val="00B966C2"/>
    <w:rsid w:val="00B97553"/>
    <w:rsid w:val="00BB0A3F"/>
    <w:rsid w:val="00BE1D82"/>
    <w:rsid w:val="00BF1A13"/>
    <w:rsid w:val="00BF1D99"/>
    <w:rsid w:val="00C22BA2"/>
    <w:rsid w:val="00C22CE8"/>
    <w:rsid w:val="00C26022"/>
    <w:rsid w:val="00C309D7"/>
    <w:rsid w:val="00C32E80"/>
    <w:rsid w:val="00C34988"/>
    <w:rsid w:val="00C511B7"/>
    <w:rsid w:val="00C551D6"/>
    <w:rsid w:val="00C579AB"/>
    <w:rsid w:val="00C61DCC"/>
    <w:rsid w:val="00C66200"/>
    <w:rsid w:val="00C663DF"/>
    <w:rsid w:val="00C86102"/>
    <w:rsid w:val="00C90C84"/>
    <w:rsid w:val="00C913F1"/>
    <w:rsid w:val="00CB1458"/>
    <w:rsid w:val="00CC03B3"/>
    <w:rsid w:val="00CC03B5"/>
    <w:rsid w:val="00CC57FC"/>
    <w:rsid w:val="00CE1600"/>
    <w:rsid w:val="00CE5DDB"/>
    <w:rsid w:val="00CF1106"/>
    <w:rsid w:val="00CF462C"/>
    <w:rsid w:val="00CF57A9"/>
    <w:rsid w:val="00CF57B2"/>
    <w:rsid w:val="00CF7043"/>
    <w:rsid w:val="00D065F7"/>
    <w:rsid w:val="00D11BF5"/>
    <w:rsid w:val="00D14F4E"/>
    <w:rsid w:val="00D15B60"/>
    <w:rsid w:val="00D25765"/>
    <w:rsid w:val="00D408E0"/>
    <w:rsid w:val="00D44B6A"/>
    <w:rsid w:val="00D57254"/>
    <w:rsid w:val="00D74508"/>
    <w:rsid w:val="00D81BC8"/>
    <w:rsid w:val="00D81E68"/>
    <w:rsid w:val="00D920F3"/>
    <w:rsid w:val="00DA310B"/>
    <w:rsid w:val="00DA367E"/>
    <w:rsid w:val="00DA604A"/>
    <w:rsid w:val="00DA7E85"/>
    <w:rsid w:val="00DB2D4C"/>
    <w:rsid w:val="00DC2C70"/>
    <w:rsid w:val="00DC36D7"/>
    <w:rsid w:val="00DC4BF7"/>
    <w:rsid w:val="00DD2750"/>
    <w:rsid w:val="00DD5F7C"/>
    <w:rsid w:val="00DD6FD3"/>
    <w:rsid w:val="00DE16DE"/>
    <w:rsid w:val="00DF320D"/>
    <w:rsid w:val="00DF5A62"/>
    <w:rsid w:val="00E10730"/>
    <w:rsid w:val="00E1458A"/>
    <w:rsid w:val="00E166AF"/>
    <w:rsid w:val="00E34154"/>
    <w:rsid w:val="00E34860"/>
    <w:rsid w:val="00E401D2"/>
    <w:rsid w:val="00E42E12"/>
    <w:rsid w:val="00E54B2C"/>
    <w:rsid w:val="00E551DE"/>
    <w:rsid w:val="00E672DB"/>
    <w:rsid w:val="00E84045"/>
    <w:rsid w:val="00E86877"/>
    <w:rsid w:val="00E87130"/>
    <w:rsid w:val="00E8725F"/>
    <w:rsid w:val="00E900EA"/>
    <w:rsid w:val="00EA5A56"/>
    <w:rsid w:val="00EA6695"/>
    <w:rsid w:val="00EA792E"/>
    <w:rsid w:val="00EB1D0A"/>
    <w:rsid w:val="00EB4047"/>
    <w:rsid w:val="00EC2D19"/>
    <w:rsid w:val="00EC538E"/>
    <w:rsid w:val="00EC635F"/>
    <w:rsid w:val="00EC74B9"/>
    <w:rsid w:val="00ED7A24"/>
    <w:rsid w:val="00EE31D1"/>
    <w:rsid w:val="00EE4D1B"/>
    <w:rsid w:val="00EF0D77"/>
    <w:rsid w:val="00EF48BF"/>
    <w:rsid w:val="00F01802"/>
    <w:rsid w:val="00F05821"/>
    <w:rsid w:val="00F1486C"/>
    <w:rsid w:val="00F2498F"/>
    <w:rsid w:val="00F33B77"/>
    <w:rsid w:val="00F42BCF"/>
    <w:rsid w:val="00F46047"/>
    <w:rsid w:val="00F679CD"/>
    <w:rsid w:val="00F7332B"/>
    <w:rsid w:val="00F74064"/>
    <w:rsid w:val="00F745DC"/>
    <w:rsid w:val="00F74E75"/>
    <w:rsid w:val="00F75786"/>
    <w:rsid w:val="00F77FF5"/>
    <w:rsid w:val="00F85625"/>
    <w:rsid w:val="00F96FFB"/>
    <w:rsid w:val="00FA1329"/>
    <w:rsid w:val="00FA7178"/>
    <w:rsid w:val="00FB064D"/>
    <w:rsid w:val="00FB3141"/>
    <w:rsid w:val="00FB600A"/>
    <w:rsid w:val="00FB7BB0"/>
    <w:rsid w:val="00FC3A06"/>
    <w:rsid w:val="00FC3A22"/>
    <w:rsid w:val="00FC47C6"/>
    <w:rsid w:val="00FD62A4"/>
    <w:rsid w:val="00FD6504"/>
    <w:rsid w:val="00FE1FB6"/>
    <w:rsid w:val="00FE3EBA"/>
    <w:rsid w:val="00FE3F2E"/>
    <w:rsid w:val="00FE6D57"/>
    <w:rsid w:val="00FF3AC4"/>
    <w:rsid w:val="00FF4A87"/>
    <w:rsid w:val="23EA22FB"/>
    <w:rsid w:val="5CA45569"/>
    <w:rsid w:val="72DD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10</Pages>
  <Words>3653</Words>
  <Characters>20827</Characters>
  <Lines>173</Lines>
  <Paragraphs>48</Paragraphs>
  <TotalTime>1</TotalTime>
  <ScaleCrop>false</ScaleCrop>
  <LinksUpToDate>false</LinksUpToDate>
  <CharactersWithSpaces>24432</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2025-10-25T07:19:00Z</dcterms:created>
  <dc:creator>yy</dc:creator>
  <cp:lastModifiedBy>xhs</cp:lastModifiedBy>
  <cp:lastPrinted>2025-10-25T07:18:00Z</cp:lastPrinted>
  <dcterms:modified xsi:type="dcterms:W3CDTF">2025-10-28T12:01:48Z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