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5D0B7C" w:rsidRPr="007D353F" w:rsidRDefault="005D0B7C" w:rsidP="00125EDE">
      <w:pPr>
        <w:widowControl/>
        <w:adjustRightInd w:val="0"/>
        <w:snapToGrid w:val="0"/>
        <w:jc w:val="center"/>
        <w:rPr>
          <w:rFonts w:ascii="Times New Roman" w:eastAsia="楷体" w:hAnsi="Times New Roman"/>
          <w:b/>
          <w:bCs/>
          <w:kern w:val="0"/>
          <w:sz w:val="24"/>
          <w:szCs w:val="24"/>
          <w:lang w:val="ru-RU"/>
        </w:rPr>
      </w:pPr>
    </w:p>
    <w:p w:rsidR="00E65530" w:rsidRPr="007D353F" w:rsidRDefault="00E65530" w:rsidP="00125EDE">
      <w:pPr>
        <w:widowControl/>
        <w:adjustRightInd w:val="0"/>
        <w:snapToGrid w:val="0"/>
        <w:jc w:val="center"/>
        <w:rPr>
          <w:rFonts w:ascii="Times New Roman" w:eastAsia="楷体" w:hAnsi="Times New Roman"/>
          <w:b/>
          <w:bCs/>
          <w:kern w:val="0"/>
          <w:sz w:val="24"/>
          <w:szCs w:val="24"/>
          <w:lang w:val="ru-RU"/>
        </w:rPr>
      </w:pPr>
    </w:p>
    <w:p w:rsidR="00E65530" w:rsidRPr="007D353F" w:rsidRDefault="00E65530" w:rsidP="00125EDE">
      <w:pPr>
        <w:widowControl/>
        <w:adjustRightInd w:val="0"/>
        <w:snapToGrid w:val="0"/>
        <w:jc w:val="center"/>
        <w:rPr>
          <w:rFonts w:ascii="Times New Roman" w:eastAsia="楷体" w:hAnsi="Times New Roman"/>
          <w:b/>
          <w:bCs/>
          <w:kern w:val="0"/>
          <w:sz w:val="24"/>
          <w:szCs w:val="24"/>
          <w:lang w:val="ru-RU"/>
        </w:rPr>
      </w:pPr>
    </w:p>
    <w:p w:rsidR="005D0B7C" w:rsidRPr="007D353F" w:rsidRDefault="005D0B7C" w:rsidP="00125EDE">
      <w:pPr>
        <w:widowControl/>
        <w:adjustRightInd w:val="0"/>
        <w:snapToGrid w:val="0"/>
        <w:jc w:val="center"/>
        <w:rPr>
          <w:rFonts w:ascii="Times New Roman" w:eastAsia="楷体" w:hAnsi="Times New Roman"/>
          <w:b/>
          <w:bCs/>
          <w:kern w:val="0"/>
          <w:sz w:val="24"/>
          <w:szCs w:val="24"/>
          <w:lang w:val="ru-RU"/>
        </w:rPr>
      </w:pPr>
    </w:p>
    <w:p w:rsidR="00E65530" w:rsidRPr="007D353F" w:rsidRDefault="00E65530" w:rsidP="00125EDE">
      <w:pPr>
        <w:widowControl/>
        <w:adjustRightInd w:val="0"/>
        <w:snapToGrid w:val="0"/>
        <w:jc w:val="center"/>
        <w:rPr>
          <w:rFonts w:ascii="Times New Roman" w:eastAsia="楷体" w:hAnsi="Times New Roman"/>
          <w:b/>
          <w:bCs/>
          <w:kern w:val="0"/>
          <w:sz w:val="24"/>
          <w:szCs w:val="24"/>
          <w:lang w:val="ru-RU"/>
        </w:rPr>
      </w:pPr>
    </w:p>
    <w:p w:rsidR="008A09E1" w:rsidRPr="007D353F" w:rsidRDefault="008A09E1" w:rsidP="00125EDE">
      <w:pPr>
        <w:widowControl/>
        <w:adjustRightInd w:val="0"/>
        <w:snapToGrid w:val="0"/>
        <w:jc w:val="center"/>
        <w:rPr>
          <w:rFonts w:ascii="Times New Roman" w:eastAsia="楷体" w:hAnsi="Times New Roman"/>
          <w:b/>
          <w:bCs/>
          <w:kern w:val="0"/>
          <w:sz w:val="24"/>
          <w:szCs w:val="24"/>
          <w:lang w:val="ru-RU"/>
        </w:rPr>
      </w:pPr>
      <w:r w:rsidRPr="007D353F">
        <w:rPr>
          <w:rFonts w:ascii="Times New Roman" w:eastAsia="楷体" w:hAnsi="Times New Roman"/>
          <w:b/>
          <w:bCs/>
          <w:kern w:val="0"/>
          <w:sz w:val="24"/>
          <w:szCs w:val="24"/>
          <w:lang w:val="ru-RU"/>
        </w:rPr>
        <w:t>Министерство финансов КНР</w:t>
      </w:r>
    </w:p>
    <w:p w:rsidR="008A09E1" w:rsidRPr="007D353F" w:rsidRDefault="008A09E1" w:rsidP="00125EDE">
      <w:pPr>
        <w:widowControl/>
        <w:adjustRightInd w:val="0"/>
        <w:snapToGrid w:val="0"/>
        <w:jc w:val="center"/>
        <w:rPr>
          <w:rFonts w:ascii="Times New Roman" w:eastAsia="楷体" w:hAnsi="Times New Roman"/>
          <w:b/>
          <w:bCs/>
          <w:kern w:val="0"/>
          <w:sz w:val="28"/>
          <w:szCs w:val="28"/>
          <w:lang w:val="ru-RU"/>
        </w:rPr>
      </w:pPr>
    </w:p>
    <w:p w:rsidR="008A09E1" w:rsidRPr="007D353F" w:rsidRDefault="008A09E1" w:rsidP="00125EDE">
      <w:pPr>
        <w:widowControl/>
        <w:adjustRightInd w:val="0"/>
        <w:snapToGrid w:val="0"/>
        <w:jc w:val="center"/>
        <w:rPr>
          <w:rFonts w:ascii="Times New Roman" w:eastAsia="楷体" w:hAnsi="Times New Roman"/>
          <w:b/>
          <w:bCs/>
          <w:kern w:val="0"/>
          <w:sz w:val="28"/>
          <w:szCs w:val="28"/>
          <w:lang w:val="ru-RU"/>
        </w:rPr>
      </w:pPr>
    </w:p>
    <w:p w:rsidR="00E65530" w:rsidRPr="007D353F" w:rsidRDefault="00E65530" w:rsidP="00125EDE">
      <w:pPr>
        <w:widowControl/>
        <w:adjustRightInd w:val="0"/>
        <w:snapToGrid w:val="0"/>
        <w:jc w:val="center"/>
        <w:rPr>
          <w:rFonts w:ascii="Times New Roman" w:eastAsia="楷体" w:hAnsi="Times New Roman"/>
          <w:b/>
          <w:bCs/>
          <w:kern w:val="0"/>
          <w:sz w:val="28"/>
          <w:szCs w:val="28"/>
          <w:lang w:val="ru-RU"/>
        </w:rPr>
      </w:pPr>
    </w:p>
    <w:p w:rsidR="008A09E1" w:rsidRPr="007D353F" w:rsidRDefault="008A09E1" w:rsidP="00125EDE">
      <w:pPr>
        <w:widowControl/>
        <w:adjustRightInd w:val="0"/>
        <w:snapToGrid w:val="0"/>
        <w:jc w:val="center"/>
        <w:rPr>
          <w:rFonts w:ascii="Times New Roman" w:eastAsia="楷体" w:hAnsi="Times New Roman"/>
          <w:b/>
          <w:bCs/>
          <w:kern w:val="0"/>
          <w:sz w:val="28"/>
          <w:szCs w:val="28"/>
          <w:lang w:val="ru-RU"/>
        </w:rPr>
      </w:pPr>
    </w:p>
    <w:p w:rsidR="008A09E1" w:rsidRPr="007D353F" w:rsidRDefault="008A09E1" w:rsidP="00125EDE">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ДОКЛАД ОБ ИСПОЛНЕНИИ</w:t>
      </w:r>
    </w:p>
    <w:p w:rsidR="008A09E1" w:rsidRPr="007D353F" w:rsidRDefault="008A09E1" w:rsidP="00125EDE">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ЦЕНТРАЛЬНОГО И МЕСТНЫХ БЮДЖЕТОВ</w:t>
      </w:r>
    </w:p>
    <w:p w:rsidR="008A09E1" w:rsidRPr="007D353F" w:rsidRDefault="008A09E1" w:rsidP="00125EDE">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 xml:space="preserve">ЗА 2019 ГОД И </w:t>
      </w:r>
      <w:proofErr w:type="gramStart"/>
      <w:r w:rsidRPr="007D353F">
        <w:rPr>
          <w:rFonts w:ascii="Times New Roman" w:eastAsia="楷体" w:hAnsi="Times New Roman"/>
          <w:b/>
          <w:bCs/>
          <w:kern w:val="0"/>
          <w:sz w:val="32"/>
          <w:szCs w:val="32"/>
          <w:lang w:val="ru-RU"/>
        </w:rPr>
        <w:t>ПРОЕКТЕ</w:t>
      </w:r>
      <w:proofErr w:type="gramEnd"/>
      <w:r w:rsidRPr="007D353F">
        <w:rPr>
          <w:rFonts w:ascii="Times New Roman" w:eastAsia="楷体" w:hAnsi="Times New Roman"/>
          <w:b/>
          <w:bCs/>
          <w:kern w:val="0"/>
          <w:sz w:val="32"/>
          <w:szCs w:val="32"/>
          <w:lang w:val="ru-RU"/>
        </w:rPr>
        <w:t xml:space="preserve"> ЦЕНТРАЛЬНОГО</w:t>
      </w:r>
    </w:p>
    <w:p w:rsidR="008A09E1" w:rsidRPr="007D353F" w:rsidRDefault="008A09E1" w:rsidP="00125EDE">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И МЕСТНЫХ БЮДЖЕТОВ НА 2020 ГОД</w:t>
      </w:r>
    </w:p>
    <w:p w:rsidR="008A09E1" w:rsidRPr="007D353F" w:rsidRDefault="008A09E1" w:rsidP="00125EDE">
      <w:pPr>
        <w:widowControl/>
        <w:adjustRightInd w:val="0"/>
        <w:snapToGrid w:val="0"/>
        <w:jc w:val="center"/>
        <w:rPr>
          <w:rFonts w:ascii="Times New Roman" w:eastAsia="楷体" w:hAnsi="Times New Roman"/>
          <w:b/>
          <w:bCs/>
          <w:kern w:val="0"/>
          <w:sz w:val="32"/>
          <w:szCs w:val="32"/>
          <w:lang w:val="ru-RU"/>
        </w:rPr>
      </w:pPr>
    </w:p>
    <w:p w:rsidR="008A09E1" w:rsidRPr="007D353F" w:rsidRDefault="008A09E1" w:rsidP="00125EDE">
      <w:pPr>
        <w:widowControl/>
        <w:adjustRightInd w:val="0"/>
        <w:snapToGrid w:val="0"/>
        <w:jc w:val="center"/>
        <w:rPr>
          <w:rFonts w:ascii="Times New Roman" w:eastAsia="楷体" w:hAnsi="Times New Roman"/>
          <w:b/>
          <w:bCs/>
          <w:kern w:val="0"/>
          <w:sz w:val="24"/>
          <w:szCs w:val="24"/>
          <w:lang w:val="ru-RU"/>
        </w:rPr>
      </w:pPr>
    </w:p>
    <w:p w:rsidR="005D0B7C" w:rsidRPr="007D353F" w:rsidRDefault="005D0B7C" w:rsidP="00125EDE">
      <w:pPr>
        <w:widowControl/>
        <w:adjustRightInd w:val="0"/>
        <w:snapToGrid w:val="0"/>
        <w:jc w:val="center"/>
        <w:rPr>
          <w:rFonts w:ascii="Times New Roman" w:eastAsia="楷体" w:hAnsi="Times New Roman"/>
          <w:bCs/>
          <w:kern w:val="0"/>
          <w:sz w:val="28"/>
          <w:szCs w:val="28"/>
          <w:lang w:val="ru-RU"/>
        </w:rPr>
      </w:pPr>
    </w:p>
    <w:p w:rsidR="005D0B7C" w:rsidRPr="007D353F" w:rsidRDefault="005D0B7C" w:rsidP="00125EDE">
      <w:pPr>
        <w:widowControl/>
        <w:adjustRightInd w:val="0"/>
        <w:snapToGrid w:val="0"/>
        <w:jc w:val="center"/>
        <w:rPr>
          <w:rFonts w:ascii="Times New Roman" w:eastAsia="楷体" w:hAnsi="Times New Roman"/>
          <w:bCs/>
          <w:kern w:val="0"/>
          <w:sz w:val="28"/>
          <w:szCs w:val="28"/>
          <w:lang w:val="ru-RU"/>
        </w:rPr>
      </w:pPr>
    </w:p>
    <w:p w:rsidR="008A09E1" w:rsidRPr="007D353F" w:rsidRDefault="008A09E1" w:rsidP="00125EDE">
      <w:pPr>
        <w:widowControl/>
        <w:adjustRightInd w:val="0"/>
        <w:snapToGrid w:val="0"/>
        <w:jc w:val="center"/>
        <w:rPr>
          <w:rFonts w:ascii="Times New Roman" w:eastAsia="楷体" w:hAnsi="Times New Roman"/>
          <w:bCs/>
          <w:kern w:val="0"/>
          <w:sz w:val="24"/>
          <w:szCs w:val="24"/>
          <w:lang w:val="ru-RU"/>
        </w:rPr>
      </w:pPr>
      <w:proofErr w:type="gramStart"/>
      <w:r w:rsidRPr="007D353F">
        <w:rPr>
          <w:rFonts w:ascii="Times New Roman" w:eastAsia="楷体" w:hAnsi="Times New Roman"/>
          <w:bCs/>
          <w:kern w:val="0"/>
          <w:sz w:val="24"/>
          <w:szCs w:val="24"/>
          <w:lang w:val="ru-RU"/>
        </w:rPr>
        <w:t>Представлен</w:t>
      </w:r>
      <w:proofErr w:type="gramEnd"/>
      <w:r w:rsidRPr="007D353F">
        <w:rPr>
          <w:rFonts w:ascii="Times New Roman" w:eastAsia="楷体" w:hAnsi="Times New Roman"/>
          <w:bCs/>
          <w:kern w:val="0"/>
          <w:sz w:val="24"/>
          <w:szCs w:val="24"/>
          <w:lang w:val="ru-RU"/>
        </w:rPr>
        <w:t xml:space="preserve"> 22 мая 2020 года на 3-й сессии</w:t>
      </w:r>
    </w:p>
    <w:p w:rsidR="008A09E1" w:rsidRPr="007D353F" w:rsidRDefault="008A09E1" w:rsidP="00125EDE">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Всекитайского Собрания</w:t>
      </w:r>
    </w:p>
    <w:p w:rsidR="008A09E1" w:rsidRPr="007D353F" w:rsidRDefault="008A09E1" w:rsidP="00125EDE">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народных представителей 13-го созыва</w:t>
      </w:r>
    </w:p>
    <w:p w:rsidR="008A09E1" w:rsidRPr="007D353F" w:rsidRDefault="008A09E1" w:rsidP="00125EDE">
      <w:pPr>
        <w:widowControl/>
        <w:adjustRightInd w:val="0"/>
        <w:snapToGrid w:val="0"/>
        <w:jc w:val="center"/>
        <w:rPr>
          <w:rFonts w:ascii="Times New Roman" w:eastAsia="楷体" w:hAnsi="Times New Roman"/>
          <w:bCs/>
          <w:kern w:val="0"/>
          <w:sz w:val="24"/>
          <w:szCs w:val="24"/>
          <w:lang w:val="ru-RU"/>
        </w:rPr>
      </w:pPr>
    </w:p>
    <w:p w:rsidR="008A09E1" w:rsidRPr="007D353F" w:rsidRDefault="008A09E1" w:rsidP="00125EDE">
      <w:pPr>
        <w:widowControl/>
        <w:adjustRightInd w:val="0"/>
        <w:snapToGrid w:val="0"/>
        <w:jc w:val="center"/>
        <w:rPr>
          <w:rFonts w:ascii="Times New Roman" w:eastAsia="楷体" w:hAnsi="Times New Roman"/>
          <w:b/>
          <w:bCs/>
          <w:kern w:val="0"/>
          <w:sz w:val="28"/>
          <w:szCs w:val="28"/>
          <w:lang w:val="ru-RU"/>
        </w:rPr>
      </w:pPr>
    </w:p>
    <w:p w:rsidR="008A09E1" w:rsidRPr="007D353F" w:rsidRDefault="008A09E1" w:rsidP="00125EDE">
      <w:pPr>
        <w:widowControl/>
        <w:adjustRightInd w:val="0"/>
        <w:snapToGrid w:val="0"/>
        <w:jc w:val="center"/>
        <w:rPr>
          <w:rFonts w:ascii="Times New Roman" w:eastAsia="楷体" w:hAnsi="Times New Roman"/>
          <w:b/>
          <w:bCs/>
          <w:kern w:val="0"/>
          <w:sz w:val="28"/>
          <w:szCs w:val="28"/>
          <w:lang w:val="ru-RU"/>
        </w:rPr>
      </w:pPr>
    </w:p>
    <w:p w:rsidR="00C468C3" w:rsidRPr="007D353F" w:rsidRDefault="00C468C3"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5D0B7C" w:rsidRPr="007D353F" w:rsidRDefault="005D0B7C" w:rsidP="00125EDE">
      <w:pPr>
        <w:widowControl/>
        <w:adjustRightInd w:val="0"/>
        <w:snapToGrid w:val="0"/>
        <w:jc w:val="left"/>
        <w:rPr>
          <w:rFonts w:ascii="Times New Roman" w:eastAsia="楷体" w:hAnsi="Times New Roman"/>
          <w:b/>
          <w:bCs/>
          <w:kern w:val="0"/>
          <w:sz w:val="28"/>
          <w:szCs w:val="28"/>
          <w:lang w:val="ru-RU"/>
        </w:rPr>
      </w:pPr>
    </w:p>
    <w:p w:rsidR="00C468C3" w:rsidRPr="007D353F" w:rsidRDefault="00C468C3" w:rsidP="00125EDE">
      <w:pPr>
        <w:widowControl/>
        <w:adjustRightInd w:val="0"/>
        <w:snapToGrid w:val="0"/>
        <w:jc w:val="left"/>
        <w:rPr>
          <w:rFonts w:ascii="Times New Roman" w:eastAsia="楷体" w:hAnsi="Times New Roman"/>
          <w:b/>
          <w:bCs/>
          <w:kern w:val="0"/>
          <w:sz w:val="28"/>
          <w:szCs w:val="28"/>
          <w:lang w:val="ru-RU"/>
        </w:rPr>
      </w:pPr>
    </w:p>
    <w:p w:rsidR="00E65530" w:rsidRPr="007D353F" w:rsidRDefault="00E65530" w:rsidP="00125EDE">
      <w:pPr>
        <w:widowControl/>
        <w:adjustRightInd w:val="0"/>
        <w:snapToGrid w:val="0"/>
        <w:jc w:val="left"/>
        <w:rPr>
          <w:rFonts w:ascii="Times New Roman" w:eastAsia="楷体" w:hAnsi="Times New Roman"/>
          <w:b/>
          <w:bCs/>
          <w:kern w:val="0"/>
          <w:sz w:val="28"/>
          <w:szCs w:val="28"/>
          <w:lang w:val="ru-RU"/>
        </w:rPr>
      </w:pPr>
    </w:p>
    <w:p w:rsidR="005F587A" w:rsidRDefault="005F587A">
      <w:pPr>
        <w:widowControl/>
        <w:jc w:val="left"/>
        <w:rPr>
          <w:rFonts w:ascii="Times New Roman" w:eastAsia="楷体" w:hAnsi="Times New Roman"/>
          <w:bCs/>
          <w:kern w:val="0"/>
          <w:sz w:val="24"/>
          <w:szCs w:val="24"/>
          <w:lang w:val="ru-RU"/>
        </w:rPr>
      </w:pPr>
      <w:r>
        <w:rPr>
          <w:rFonts w:ascii="Times New Roman" w:eastAsia="楷体" w:hAnsi="Times New Roman"/>
          <w:bCs/>
          <w:kern w:val="0"/>
          <w:sz w:val="24"/>
          <w:szCs w:val="24"/>
          <w:lang w:val="ru-RU"/>
        </w:rPr>
        <w:br w:type="page"/>
      </w:r>
    </w:p>
    <w:p w:rsidR="006D5ECE" w:rsidRPr="007D353F" w:rsidRDefault="006D5ECE" w:rsidP="00D262E4">
      <w:pPr>
        <w:adjustRightInd w:val="0"/>
        <w:snapToGrid w:val="0"/>
        <w:spacing w:line="300" w:lineRule="auto"/>
        <w:ind w:firstLine="420"/>
        <w:rPr>
          <w:rFonts w:ascii="Times New Roman" w:eastAsia="楷体" w:hAnsi="Times New Roman"/>
          <w:b/>
          <w:bCs/>
          <w:kern w:val="0"/>
          <w:sz w:val="24"/>
          <w:szCs w:val="24"/>
          <w:lang w:val="ru-RU"/>
        </w:rPr>
      </w:pPr>
      <w:r w:rsidRPr="007D353F">
        <w:rPr>
          <w:rFonts w:ascii="Times New Roman" w:eastAsia="楷体" w:hAnsi="Times New Roman"/>
          <w:b/>
          <w:bCs/>
          <w:kern w:val="0"/>
          <w:sz w:val="24"/>
          <w:szCs w:val="24"/>
          <w:lang w:val="ru-RU"/>
        </w:rPr>
        <w:lastRenderedPageBreak/>
        <w:t>Уважаемые депутаты!</w:t>
      </w:r>
    </w:p>
    <w:p w:rsidR="006D5ECE" w:rsidRPr="007D353F" w:rsidRDefault="006D5ECE" w:rsidP="00D262E4">
      <w:pPr>
        <w:adjustRightInd w:val="0"/>
        <w:snapToGrid w:val="0"/>
        <w:spacing w:line="300" w:lineRule="auto"/>
        <w:ind w:firstLine="420"/>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По поручению Госсовета представляем на рассмотрение 3-й сессии ВСНП 13-го созыва доклад об исполнении центрального и местных бюджетов за 2019 год и проекте центрального и местных бюджетов на 2020 год. Просим также членов Всекитайского комитета Народного политического консультативного совета Китая высказать по нему свои соображения.</w:t>
      </w:r>
    </w:p>
    <w:p w:rsidR="006D5ECE" w:rsidRPr="007D353F" w:rsidRDefault="006D5ECE" w:rsidP="00D262E4">
      <w:pPr>
        <w:adjustRightInd w:val="0"/>
        <w:snapToGrid w:val="0"/>
        <w:spacing w:line="300" w:lineRule="auto"/>
        <w:ind w:firstLine="420"/>
        <w:rPr>
          <w:rFonts w:ascii="Times New Roman" w:eastAsia="楷体" w:hAnsi="Times New Roman"/>
          <w:bCs/>
          <w:kern w:val="0"/>
          <w:sz w:val="24"/>
          <w:szCs w:val="24"/>
          <w:lang w:val="ru-RU"/>
        </w:rPr>
      </w:pPr>
    </w:p>
    <w:p w:rsidR="006D5ECE" w:rsidRPr="007D353F" w:rsidRDefault="006D5ECE" w:rsidP="00D262E4">
      <w:pPr>
        <w:adjustRightInd w:val="0"/>
        <w:snapToGrid w:val="0"/>
        <w:spacing w:line="300" w:lineRule="auto"/>
        <w:ind w:firstLine="420"/>
        <w:rPr>
          <w:rFonts w:ascii="Times New Roman" w:eastAsia="楷体" w:hAnsi="Times New Roman"/>
          <w:bCs/>
          <w:kern w:val="0"/>
          <w:sz w:val="24"/>
          <w:szCs w:val="24"/>
          <w:lang w:val="ru-RU"/>
        </w:rPr>
      </w:pPr>
    </w:p>
    <w:p w:rsidR="005D4AD1" w:rsidRPr="007D353F" w:rsidRDefault="006D5ECE" w:rsidP="000F54C9">
      <w:pPr>
        <w:adjustRightInd w:val="0"/>
        <w:snapToGrid w:val="0"/>
        <w:spacing w:line="300" w:lineRule="auto"/>
        <w:jc w:val="center"/>
        <w:rPr>
          <w:rFonts w:ascii="Times New Roman" w:eastAsia="楷体" w:hAnsi="Times New Roman"/>
          <w:b/>
          <w:bCs/>
          <w:kern w:val="0"/>
          <w:sz w:val="24"/>
          <w:szCs w:val="24"/>
          <w:lang w:val="ru-RU"/>
        </w:rPr>
      </w:pPr>
      <w:r w:rsidRPr="007D353F">
        <w:rPr>
          <w:rFonts w:ascii="Times New Roman" w:eastAsia="楷体" w:hAnsi="Times New Roman"/>
          <w:b/>
          <w:bCs/>
          <w:kern w:val="0"/>
          <w:sz w:val="24"/>
          <w:szCs w:val="24"/>
          <w:lang w:val="ru-RU"/>
        </w:rPr>
        <w:fldChar w:fldCharType="begin"/>
      </w:r>
      <w:r w:rsidRPr="007D353F">
        <w:rPr>
          <w:rFonts w:ascii="Times New Roman" w:eastAsia="楷体" w:hAnsi="Times New Roman"/>
          <w:b/>
          <w:bCs/>
          <w:kern w:val="0"/>
          <w:sz w:val="24"/>
          <w:szCs w:val="24"/>
          <w:lang w:val="ru-RU"/>
        </w:rPr>
        <w:instrText xml:space="preserve"> = 1 \* ROMAN </w:instrText>
      </w:r>
      <w:r w:rsidRPr="007D353F">
        <w:rPr>
          <w:rFonts w:ascii="Times New Roman" w:eastAsia="楷体" w:hAnsi="Times New Roman"/>
          <w:b/>
          <w:bCs/>
          <w:kern w:val="0"/>
          <w:sz w:val="24"/>
          <w:szCs w:val="24"/>
          <w:lang w:val="ru-RU"/>
        </w:rPr>
        <w:fldChar w:fldCharType="separate"/>
      </w:r>
      <w:r w:rsidRPr="007D353F">
        <w:rPr>
          <w:rFonts w:ascii="Times New Roman" w:eastAsia="楷体" w:hAnsi="Times New Roman"/>
          <w:b/>
          <w:bCs/>
          <w:kern w:val="0"/>
          <w:sz w:val="24"/>
          <w:szCs w:val="24"/>
          <w:lang w:val="ru-RU"/>
        </w:rPr>
        <w:t>I</w:t>
      </w:r>
      <w:r w:rsidRPr="007D353F">
        <w:rPr>
          <w:rFonts w:ascii="Times New Roman" w:eastAsia="楷体" w:hAnsi="Times New Roman"/>
          <w:b/>
          <w:bCs/>
          <w:kern w:val="0"/>
          <w:sz w:val="24"/>
          <w:szCs w:val="24"/>
          <w:lang w:val="ru-RU"/>
        </w:rPr>
        <w:fldChar w:fldCharType="end"/>
      </w:r>
      <w:r w:rsidRPr="007D353F">
        <w:rPr>
          <w:rFonts w:ascii="Times New Roman" w:eastAsia="楷体" w:hAnsi="Times New Roman"/>
          <w:b/>
          <w:bCs/>
          <w:kern w:val="0"/>
          <w:sz w:val="24"/>
          <w:szCs w:val="24"/>
          <w:lang w:val="ru-RU"/>
        </w:rPr>
        <w:t xml:space="preserve">. ОБ ИСПОЛНЕНИИ ЦЕНТРАЛЬНОГО И </w:t>
      </w:r>
    </w:p>
    <w:p w:rsidR="006D5ECE" w:rsidRPr="007D353F" w:rsidRDefault="006D5ECE" w:rsidP="000F54C9">
      <w:pPr>
        <w:adjustRightInd w:val="0"/>
        <w:snapToGrid w:val="0"/>
        <w:spacing w:line="300" w:lineRule="auto"/>
        <w:jc w:val="center"/>
        <w:rPr>
          <w:rFonts w:ascii="Times New Roman" w:eastAsia="楷体" w:hAnsi="Times New Roman"/>
          <w:b/>
          <w:bCs/>
          <w:kern w:val="0"/>
          <w:sz w:val="24"/>
          <w:szCs w:val="24"/>
          <w:lang w:val="ru-RU"/>
        </w:rPr>
      </w:pPr>
      <w:r w:rsidRPr="007D353F">
        <w:rPr>
          <w:rFonts w:ascii="Times New Roman" w:eastAsia="楷体" w:hAnsi="Times New Roman"/>
          <w:b/>
          <w:bCs/>
          <w:kern w:val="0"/>
          <w:sz w:val="24"/>
          <w:szCs w:val="24"/>
          <w:lang w:val="ru-RU"/>
        </w:rPr>
        <w:t>МЕСТНЫХ БЮДЖЕТОВ</w:t>
      </w:r>
      <w:r w:rsidR="00D60C31" w:rsidRPr="007D353F">
        <w:rPr>
          <w:rFonts w:ascii="Times New Roman" w:eastAsia="楷体" w:hAnsi="Times New Roman"/>
          <w:b/>
          <w:bCs/>
          <w:kern w:val="0"/>
          <w:sz w:val="24"/>
          <w:szCs w:val="24"/>
          <w:lang w:val="ru-RU"/>
        </w:rPr>
        <w:t xml:space="preserve"> </w:t>
      </w:r>
      <w:r w:rsidRPr="007D353F">
        <w:rPr>
          <w:rFonts w:ascii="Times New Roman" w:eastAsia="楷体" w:hAnsi="Times New Roman"/>
          <w:b/>
          <w:bCs/>
          <w:kern w:val="0"/>
          <w:sz w:val="24"/>
          <w:szCs w:val="24"/>
          <w:lang w:val="ru-RU"/>
        </w:rPr>
        <w:t>ЗА 2019 ГОД</w:t>
      </w:r>
    </w:p>
    <w:p w:rsidR="00CB75EB" w:rsidRPr="007D353F" w:rsidRDefault="00CB75EB" w:rsidP="00D262E4">
      <w:pPr>
        <w:adjustRightInd w:val="0"/>
        <w:snapToGrid w:val="0"/>
        <w:spacing w:line="300" w:lineRule="auto"/>
        <w:jc w:val="center"/>
        <w:rPr>
          <w:rFonts w:ascii="Times New Roman" w:eastAsia="楷体" w:hAnsi="Times New Roman"/>
          <w:b/>
          <w:bCs/>
          <w:kern w:val="0"/>
          <w:sz w:val="24"/>
          <w:szCs w:val="24"/>
          <w:lang w:val="ru-RU"/>
        </w:rPr>
      </w:pPr>
    </w:p>
    <w:p w:rsidR="006D5ECE" w:rsidRPr="007D353F" w:rsidRDefault="006D5ECE" w:rsidP="00D262E4">
      <w:pPr>
        <w:adjustRightInd w:val="0"/>
        <w:snapToGrid w:val="0"/>
        <w:spacing w:line="300" w:lineRule="auto"/>
        <w:ind w:firstLine="420"/>
        <w:rPr>
          <w:rFonts w:ascii="Times New Roman" w:hAnsi="Times New Roman"/>
          <w:kern w:val="0"/>
          <w:sz w:val="24"/>
          <w:szCs w:val="24"/>
          <w:lang w:val="ru-RU"/>
        </w:rPr>
      </w:pPr>
      <w:proofErr w:type="gramStart"/>
      <w:r w:rsidRPr="007D353F">
        <w:rPr>
          <w:rFonts w:ascii="Times New Roman" w:hAnsi="Times New Roman"/>
          <w:sz w:val="24"/>
          <w:szCs w:val="24"/>
          <w:lang w:val="ru-RU"/>
        </w:rPr>
        <w:t>В 2019 году в сложных условиях заметно</w:t>
      </w:r>
      <w:r w:rsidR="000D2D2D" w:rsidRPr="007D353F">
        <w:rPr>
          <w:rFonts w:ascii="Times New Roman" w:hAnsi="Times New Roman"/>
          <w:sz w:val="24"/>
          <w:szCs w:val="24"/>
          <w:lang w:val="ru-RU"/>
        </w:rPr>
        <w:t>го</w:t>
      </w:r>
      <w:r w:rsidRPr="007D353F">
        <w:rPr>
          <w:rFonts w:ascii="Times New Roman" w:hAnsi="Times New Roman"/>
          <w:sz w:val="24"/>
          <w:szCs w:val="24"/>
          <w:lang w:val="ru-RU"/>
        </w:rPr>
        <w:t xml:space="preserve"> </w:t>
      </w:r>
      <w:r w:rsidR="00A43D33" w:rsidRPr="007D353F">
        <w:rPr>
          <w:rFonts w:ascii="Times New Roman" w:hAnsi="Times New Roman"/>
          <w:sz w:val="24"/>
          <w:szCs w:val="24"/>
          <w:lang w:val="ru-RU"/>
        </w:rPr>
        <w:t>нараста</w:t>
      </w:r>
      <w:r w:rsidR="000D2D2D" w:rsidRPr="007D353F">
        <w:rPr>
          <w:rFonts w:ascii="Times New Roman" w:hAnsi="Times New Roman"/>
          <w:sz w:val="24"/>
          <w:szCs w:val="24"/>
          <w:lang w:val="ru-RU"/>
        </w:rPr>
        <w:t xml:space="preserve">ния </w:t>
      </w:r>
      <w:r w:rsidR="00100337" w:rsidRPr="007D353F">
        <w:rPr>
          <w:rFonts w:ascii="Times New Roman" w:hAnsi="Times New Roman"/>
          <w:sz w:val="24"/>
          <w:szCs w:val="24"/>
          <w:lang w:val="ru-RU"/>
        </w:rPr>
        <w:t xml:space="preserve">внутренних и внешних </w:t>
      </w:r>
      <w:r w:rsidRPr="007D353F">
        <w:rPr>
          <w:rFonts w:ascii="Times New Roman" w:hAnsi="Times New Roman"/>
          <w:sz w:val="24"/>
          <w:szCs w:val="24"/>
          <w:lang w:val="ru-RU"/>
        </w:rPr>
        <w:t xml:space="preserve">рисков и вызовов все регионы и ведомства под твердым руководством ЦК КПК, ядром которого является товарищ Си Цзиньпин, руководствуясь идеями Си Цзиньпина о социализме с китайской спецификой новой эпохи, всесторонне претворяли в жизнь дух XIX съезда КПК, 2-го, 3-го и 4-го пленумов ЦК КПК 19-го созыва, </w:t>
      </w:r>
      <w:r w:rsidR="001F7B45" w:rsidRPr="007D353F">
        <w:rPr>
          <w:rFonts w:ascii="Times New Roman" w:hAnsi="Times New Roman"/>
          <w:sz w:val="24"/>
          <w:szCs w:val="24"/>
          <w:lang w:val="ru-RU"/>
        </w:rPr>
        <w:t>укрепляли политическое сознание</w:t>
      </w:r>
      <w:proofErr w:type="gramEnd"/>
      <w:r w:rsidR="001F7B45" w:rsidRPr="007D353F">
        <w:rPr>
          <w:rFonts w:ascii="Times New Roman" w:hAnsi="Times New Roman"/>
          <w:sz w:val="24"/>
          <w:szCs w:val="24"/>
          <w:lang w:val="ru-RU"/>
        </w:rPr>
        <w:t xml:space="preserve">, </w:t>
      </w:r>
      <w:proofErr w:type="gramStart"/>
      <w:r w:rsidR="001F7B45" w:rsidRPr="007D353F">
        <w:rPr>
          <w:rFonts w:ascii="Times New Roman" w:hAnsi="Times New Roman"/>
          <w:sz w:val="24"/>
          <w:szCs w:val="24"/>
          <w:lang w:val="ru-RU"/>
        </w:rPr>
        <w:t xml:space="preserve">сознание интересов целого, сознание ядра и сознание равнения, а также уверенность в собственном пути, теории, строе и культуре, решительно отстаивали статус генерального секретаря Си Цзиньпина как руководящего ядра ЦК КПК </w:t>
      </w:r>
      <w:r w:rsidR="008F56B8" w:rsidRPr="007D353F">
        <w:rPr>
          <w:rFonts w:ascii="Times New Roman" w:hAnsi="Times New Roman"/>
          <w:sz w:val="24"/>
          <w:szCs w:val="24"/>
          <w:lang w:val="ru-RU"/>
        </w:rPr>
        <w:t>и</w:t>
      </w:r>
      <w:r w:rsidR="001F7B45" w:rsidRPr="007D353F">
        <w:rPr>
          <w:rFonts w:ascii="Times New Roman" w:hAnsi="Times New Roman"/>
          <w:sz w:val="24"/>
          <w:szCs w:val="24"/>
          <w:lang w:val="ru-RU"/>
        </w:rPr>
        <w:t xml:space="preserve"> всей партии, неукоснительно сохраняли авторитет ЦК КПК и его единое централизованное руководство</w:t>
      </w:r>
      <w:r w:rsidR="005355A1" w:rsidRPr="007D353F">
        <w:rPr>
          <w:rFonts w:ascii="Times New Roman" w:hAnsi="Times New Roman"/>
          <w:sz w:val="24"/>
          <w:szCs w:val="24"/>
          <w:lang w:val="ru-RU"/>
        </w:rPr>
        <w:t>, р</w:t>
      </w:r>
      <w:r w:rsidR="001F7B45" w:rsidRPr="007D353F">
        <w:rPr>
          <w:rFonts w:ascii="Times New Roman" w:hAnsi="Times New Roman"/>
          <w:sz w:val="24"/>
          <w:szCs w:val="24"/>
          <w:lang w:val="ru-RU"/>
        </w:rPr>
        <w:t xml:space="preserve">еализовали </w:t>
      </w:r>
      <w:r w:rsidR="00215288" w:rsidRPr="007D353F">
        <w:rPr>
          <w:rFonts w:ascii="Times New Roman" w:hAnsi="Times New Roman"/>
          <w:sz w:val="24"/>
          <w:szCs w:val="24"/>
          <w:lang w:val="ru-RU"/>
        </w:rPr>
        <w:t>решения и планы</w:t>
      </w:r>
      <w:r w:rsidR="001F7B45" w:rsidRPr="007D353F">
        <w:rPr>
          <w:rFonts w:ascii="Times New Roman" w:hAnsi="Times New Roman"/>
          <w:sz w:val="24"/>
          <w:szCs w:val="24"/>
          <w:lang w:val="ru-RU"/>
        </w:rPr>
        <w:t xml:space="preserve"> ЦК </w:t>
      </w:r>
      <w:r w:rsidR="00BF3E38" w:rsidRPr="007D353F">
        <w:rPr>
          <w:rFonts w:ascii="Times New Roman" w:hAnsi="Times New Roman"/>
          <w:sz w:val="24"/>
          <w:szCs w:val="24"/>
          <w:lang w:val="ru-RU"/>
        </w:rPr>
        <w:t xml:space="preserve">КПК </w:t>
      </w:r>
      <w:r w:rsidR="001F7B45" w:rsidRPr="007D353F">
        <w:rPr>
          <w:rFonts w:ascii="Times New Roman" w:hAnsi="Times New Roman"/>
          <w:sz w:val="24"/>
          <w:szCs w:val="24"/>
          <w:lang w:val="ru-RU"/>
        </w:rPr>
        <w:t>и Госсовета</w:t>
      </w:r>
      <w:r w:rsidRPr="007D353F">
        <w:rPr>
          <w:rFonts w:ascii="Times New Roman" w:hAnsi="Times New Roman"/>
          <w:sz w:val="24"/>
          <w:szCs w:val="24"/>
          <w:lang w:val="ru-RU"/>
        </w:rPr>
        <w:t>, неукоснительно исполняли рассмотренные и утвержденные на 2-й сессии ВСНП</w:t>
      </w:r>
      <w:proofErr w:type="gramEnd"/>
      <w:r w:rsidRPr="007D353F">
        <w:rPr>
          <w:rFonts w:ascii="Times New Roman" w:hAnsi="Times New Roman"/>
          <w:sz w:val="24"/>
          <w:szCs w:val="24"/>
          <w:lang w:val="ru-RU"/>
        </w:rPr>
        <w:t xml:space="preserve"> 13-го созыва бюджеты. Неуклонно придерживаясь основного алгоритма работы – поступательного движения вперед при поддержании стабильности, </w:t>
      </w:r>
      <w:r w:rsidR="00C734DD" w:rsidRPr="007D353F">
        <w:rPr>
          <w:rFonts w:ascii="Times New Roman" w:hAnsi="Times New Roman"/>
          <w:sz w:val="24"/>
          <w:szCs w:val="24"/>
          <w:lang w:val="ru-RU"/>
        </w:rPr>
        <w:t>последовательно реализуя</w:t>
      </w:r>
      <w:r w:rsidRPr="007D353F">
        <w:rPr>
          <w:rFonts w:ascii="Times New Roman" w:hAnsi="Times New Roman"/>
          <w:sz w:val="24"/>
          <w:szCs w:val="24"/>
          <w:lang w:val="ru-RU"/>
        </w:rPr>
        <w:t xml:space="preserve"> нов</w:t>
      </w:r>
      <w:r w:rsidR="00C734DD" w:rsidRPr="007D353F">
        <w:rPr>
          <w:rFonts w:ascii="Times New Roman" w:hAnsi="Times New Roman"/>
          <w:sz w:val="24"/>
          <w:szCs w:val="24"/>
          <w:lang w:val="ru-RU"/>
        </w:rPr>
        <w:t>ую</w:t>
      </w:r>
      <w:r w:rsidRPr="007D353F">
        <w:rPr>
          <w:rFonts w:ascii="Times New Roman" w:hAnsi="Times New Roman"/>
          <w:sz w:val="24"/>
          <w:szCs w:val="24"/>
          <w:lang w:val="ru-RU"/>
        </w:rPr>
        <w:t xml:space="preserve"> концепци</w:t>
      </w:r>
      <w:r w:rsidR="00C734DD" w:rsidRPr="007D353F">
        <w:rPr>
          <w:rFonts w:ascii="Times New Roman" w:hAnsi="Times New Roman"/>
          <w:sz w:val="24"/>
          <w:szCs w:val="24"/>
          <w:lang w:val="ru-RU"/>
        </w:rPr>
        <w:t>ю</w:t>
      </w:r>
      <w:r w:rsidRPr="007D353F">
        <w:rPr>
          <w:rFonts w:ascii="Times New Roman" w:hAnsi="Times New Roman"/>
          <w:sz w:val="24"/>
          <w:szCs w:val="24"/>
          <w:lang w:val="ru-RU"/>
        </w:rPr>
        <w:t xml:space="preserve"> развития, неизменно рассматривали структурные реформы в сфере предложения как основную линию, способствовали высококачественному развитию, действенно налаживали работу по </w:t>
      </w:r>
      <w:r w:rsidR="00C05773" w:rsidRPr="007D353F">
        <w:rPr>
          <w:rFonts w:ascii="Times New Roman" w:hAnsi="Times New Roman"/>
          <w:sz w:val="24"/>
          <w:szCs w:val="24"/>
          <w:lang w:val="ru-RU"/>
        </w:rPr>
        <w:t>«</w:t>
      </w:r>
      <w:r w:rsidRPr="007D353F">
        <w:rPr>
          <w:rFonts w:ascii="Times New Roman" w:hAnsi="Times New Roman"/>
          <w:sz w:val="24"/>
          <w:szCs w:val="24"/>
          <w:lang w:val="ru-RU"/>
        </w:rPr>
        <w:t xml:space="preserve">стабилизации </w:t>
      </w:r>
      <w:r w:rsidR="00C05773" w:rsidRPr="007D353F">
        <w:rPr>
          <w:rFonts w:ascii="Times New Roman" w:hAnsi="Times New Roman"/>
          <w:sz w:val="24"/>
          <w:szCs w:val="24"/>
          <w:lang w:val="ru-RU"/>
        </w:rPr>
        <w:t xml:space="preserve">шести сфер» – </w:t>
      </w:r>
      <w:r w:rsidRPr="007D353F">
        <w:rPr>
          <w:rFonts w:ascii="Times New Roman" w:hAnsi="Times New Roman"/>
          <w:sz w:val="24"/>
          <w:szCs w:val="24"/>
          <w:lang w:val="ru-RU"/>
        </w:rPr>
        <w:t xml:space="preserve">занятости, финансового сектора, внешней торговли, внешних и внутренних инвестиций и рыночных ожиданий. На основе единого планирования была выстроена работа по стабилизации экономического роста, стимулированию реформ, регулированию структуры, улучшению благосостояния населения, предотвращению рисков и обеспечению стабильности, сохранялось продолжительное и здоровое социально-экономическое развитие, </w:t>
      </w:r>
      <w:r w:rsidR="00D20DFD" w:rsidRPr="007D353F">
        <w:rPr>
          <w:rFonts w:ascii="Times New Roman" w:hAnsi="Times New Roman"/>
          <w:sz w:val="24"/>
          <w:szCs w:val="24"/>
          <w:lang w:val="ru-RU"/>
        </w:rPr>
        <w:t xml:space="preserve">были </w:t>
      </w:r>
      <w:r w:rsidRPr="007D353F">
        <w:rPr>
          <w:rFonts w:ascii="Times New Roman" w:hAnsi="Times New Roman"/>
          <w:sz w:val="24"/>
          <w:szCs w:val="24"/>
          <w:lang w:val="ru-RU"/>
        </w:rPr>
        <w:t>выполне</w:t>
      </w:r>
      <w:r w:rsidR="008958DC" w:rsidRPr="007D353F">
        <w:rPr>
          <w:rFonts w:ascii="Times New Roman" w:hAnsi="Times New Roman"/>
          <w:sz w:val="24"/>
          <w:szCs w:val="24"/>
          <w:lang w:val="ru-RU"/>
        </w:rPr>
        <w:t>ны</w:t>
      </w:r>
      <w:r w:rsidRPr="007D353F">
        <w:rPr>
          <w:rFonts w:ascii="Times New Roman" w:hAnsi="Times New Roman"/>
          <w:sz w:val="24"/>
          <w:szCs w:val="24"/>
          <w:lang w:val="ru-RU"/>
        </w:rPr>
        <w:t xml:space="preserve"> </w:t>
      </w:r>
      <w:r w:rsidR="00EB1E56" w:rsidRPr="007D353F">
        <w:rPr>
          <w:rFonts w:ascii="Times New Roman" w:hAnsi="Times New Roman"/>
          <w:sz w:val="24"/>
          <w:szCs w:val="24"/>
          <w:lang w:val="ru-RU"/>
        </w:rPr>
        <w:t xml:space="preserve">основные </w:t>
      </w:r>
      <w:r w:rsidR="008958DC" w:rsidRPr="007D353F">
        <w:rPr>
          <w:rFonts w:ascii="Times New Roman" w:hAnsi="Times New Roman"/>
          <w:sz w:val="24"/>
          <w:szCs w:val="24"/>
          <w:lang w:val="ru-RU"/>
        </w:rPr>
        <w:t xml:space="preserve">намеченные </w:t>
      </w:r>
      <w:r w:rsidR="00EE2BA2" w:rsidRPr="007D353F">
        <w:rPr>
          <w:rFonts w:ascii="Times New Roman" w:hAnsi="Times New Roman"/>
          <w:sz w:val="24"/>
          <w:szCs w:val="24"/>
          <w:lang w:val="ru-RU"/>
        </w:rPr>
        <w:t>в</w:t>
      </w:r>
      <w:r w:rsidR="008958DC" w:rsidRPr="007D353F">
        <w:rPr>
          <w:rFonts w:ascii="Times New Roman" w:hAnsi="Times New Roman"/>
          <w:sz w:val="24"/>
          <w:szCs w:val="24"/>
          <w:lang w:val="ru-RU"/>
        </w:rPr>
        <w:t xml:space="preserve"> 2019 год</w:t>
      </w:r>
      <w:r w:rsidR="00EE2BA2" w:rsidRPr="007D353F">
        <w:rPr>
          <w:rFonts w:ascii="Times New Roman" w:hAnsi="Times New Roman"/>
          <w:sz w:val="24"/>
          <w:szCs w:val="24"/>
          <w:lang w:val="ru-RU"/>
        </w:rPr>
        <w:t>у</w:t>
      </w:r>
      <w:r w:rsidR="008958DC" w:rsidRPr="007D353F">
        <w:rPr>
          <w:rFonts w:ascii="Times New Roman" w:hAnsi="Times New Roman"/>
          <w:sz w:val="24"/>
          <w:szCs w:val="24"/>
          <w:lang w:val="ru-RU"/>
        </w:rPr>
        <w:t xml:space="preserve"> показатели</w:t>
      </w:r>
      <w:r w:rsidRPr="007D353F">
        <w:rPr>
          <w:rFonts w:ascii="Times New Roman" w:hAnsi="Times New Roman"/>
          <w:sz w:val="24"/>
          <w:szCs w:val="24"/>
          <w:lang w:val="ru-RU"/>
        </w:rPr>
        <w:t xml:space="preserve">, </w:t>
      </w:r>
      <w:r w:rsidR="008958DC" w:rsidRPr="007D353F">
        <w:rPr>
          <w:rFonts w:ascii="Times New Roman" w:hAnsi="Times New Roman"/>
          <w:sz w:val="24"/>
          <w:szCs w:val="24"/>
          <w:lang w:val="ru-RU"/>
        </w:rPr>
        <w:t>заложен</w:t>
      </w:r>
      <w:r w:rsidR="00D11F4D" w:rsidRPr="007D353F">
        <w:rPr>
          <w:rFonts w:ascii="Times New Roman" w:hAnsi="Times New Roman"/>
          <w:sz w:val="24"/>
          <w:szCs w:val="24"/>
          <w:lang w:val="ru-RU"/>
        </w:rPr>
        <w:t>а ключевая основа</w:t>
      </w:r>
      <w:r w:rsidR="008958DC" w:rsidRPr="007D353F">
        <w:rPr>
          <w:rFonts w:ascii="Times New Roman" w:hAnsi="Times New Roman"/>
          <w:sz w:val="24"/>
          <w:szCs w:val="24"/>
          <w:lang w:val="ru-RU"/>
        </w:rPr>
        <w:t xml:space="preserve"> для</w:t>
      </w:r>
      <w:r w:rsidRPr="007D353F">
        <w:rPr>
          <w:rFonts w:ascii="Times New Roman" w:hAnsi="Times New Roman"/>
          <w:sz w:val="24"/>
          <w:szCs w:val="24"/>
          <w:lang w:val="ru-RU"/>
        </w:rPr>
        <w:t xml:space="preserve"> полно</w:t>
      </w:r>
      <w:r w:rsidR="008958DC" w:rsidRPr="007D353F">
        <w:rPr>
          <w:rFonts w:ascii="Times New Roman" w:hAnsi="Times New Roman"/>
          <w:sz w:val="24"/>
          <w:szCs w:val="24"/>
          <w:lang w:val="ru-RU"/>
        </w:rPr>
        <w:t>го</w:t>
      </w:r>
      <w:r w:rsidRPr="007D353F">
        <w:rPr>
          <w:rFonts w:ascii="Times New Roman" w:hAnsi="Times New Roman"/>
          <w:sz w:val="24"/>
          <w:szCs w:val="24"/>
          <w:lang w:val="ru-RU"/>
        </w:rPr>
        <w:t xml:space="preserve"> построени</w:t>
      </w:r>
      <w:r w:rsidR="008958DC" w:rsidRPr="007D353F">
        <w:rPr>
          <w:rFonts w:ascii="Times New Roman" w:hAnsi="Times New Roman"/>
          <w:sz w:val="24"/>
          <w:szCs w:val="24"/>
          <w:lang w:val="ru-RU"/>
        </w:rPr>
        <w:t>я</w:t>
      </w:r>
      <w:r w:rsidRPr="007D353F">
        <w:rPr>
          <w:rFonts w:ascii="Times New Roman" w:hAnsi="Times New Roman"/>
          <w:sz w:val="24"/>
          <w:szCs w:val="24"/>
          <w:lang w:val="ru-RU"/>
        </w:rPr>
        <w:t xml:space="preserve"> среднезажиточного общества.</w:t>
      </w:r>
      <w:r w:rsidRPr="007D353F">
        <w:rPr>
          <w:rFonts w:ascii="Times New Roman" w:hAnsi="Times New Roman"/>
          <w:kern w:val="0"/>
          <w:sz w:val="24"/>
          <w:szCs w:val="24"/>
          <w:lang w:val="ru-RU"/>
        </w:rPr>
        <w:t xml:space="preserve"> В этих условиях </w:t>
      </w:r>
      <w:proofErr w:type="gramStart"/>
      <w:r w:rsidRPr="007D353F">
        <w:rPr>
          <w:rFonts w:ascii="Times New Roman" w:hAnsi="Times New Roman"/>
          <w:kern w:val="0"/>
          <w:sz w:val="24"/>
          <w:szCs w:val="24"/>
          <w:lang w:val="ru-RU"/>
        </w:rPr>
        <w:t>центральный</w:t>
      </w:r>
      <w:proofErr w:type="gramEnd"/>
      <w:r w:rsidRPr="007D353F">
        <w:rPr>
          <w:rFonts w:ascii="Times New Roman" w:hAnsi="Times New Roman"/>
          <w:kern w:val="0"/>
          <w:sz w:val="24"/>
          <w:szCs w:val="24"/>
          <w:lang w:val="ru-RU"/>
        </w:rPr>
        <w:t xml:space="preserve"> и местные бюджеты были исполнены довольно успешно.</w:t>
      </w:r>
    </w:p>
    <w:p w:rsidR="00D37368" w:rsidRPr="007D353F" w:rsidRDefault="006D5ECE" w:rsidP="00D262E4">
      <w:pPr>
        <w:adjustRightInd w:val="0"/>
        <w:snapToGrid w:val="0"/>
        <w:spacing w:line="300" w:lineRule="auto"/>
        <w:ind w:firstLine="420"/>
        <w:rPr>
          <w:rFonts w:ascii="Times New Roman" w:hAnsi="Times New Roman"/>
          <w:b/>
          <w:bCs/>
          <w:sz w:val="24"/>
          <w:szCs w:val="24"/>
          <w:lang w:val="ru-RU"/>
        </w:rPr>
      </w:pPr>
      <w:r w:rsidRPr="007D353F">
        <w:rPr>
          <w:rFonts w:ascii="Times New Roman" w:hAnsi="Times New Roman"/>
          <w:b/>
          <w:bCs/>
          <w:sz w:val="24"/>
          <w:szCs w:val="24"/>
          <w:lang w:val="ru-RU"/>
        </w:rPr>
        <w:t>1.</w:t>
      </w:r>
      <w:r w:rsidR="00073BF9" w:rsidRPr="007D353F">
        <w:rPr>
          <w:rFonts w:ascii="Times New Roman" w:hAnsi="Times New Roman"/>
          <w:b/>
          <w:bCs/>
          <w:sz w:val="24"/>
          <w:szCs w:val="24"/>
          <w:lang w:val="ru-RU"/>
        </w:rPr>
        <w:t xml:space="preserve"> </w:t>
      </w:r>
      <w:r w:rsidR="0055133E" w:rsidRPr="007D353F">
        <w:rPr>
          <w:rFonts w:ascii="Times New Roman" w:hAnsi="Times New Roman"/>
          <w:b/>
          <w:bCs/>
          <w:sz w:val="24"/>
          <w:szCs w:val="24"/>
          <w:lang w:val="ru-RU"/>
        </w:rPr>
        <w:t xml:space="preserve">О состоянии доходов и расходов обычного общественного бюджета за 2019 </w:t>
      </w:r>
      <w:r w:rsidR="0055133E" w:rsidRPr="007D353F">
        <w:rPr>
          <w:rFonts w:ascii="Times New Roman" w:hAnsi="Times New Roman"/>
          <w:b/>
          <w:bCs/>
          <w:sz w:val="24"/>
          <w:szCs w:val="24"/>
          <w:lang w:val="ru-RU"/>
        </w:rPr>
        <w:lastRenderedPageBreak/>
        <w:t>год</w:t>
      </w:r>
    </w:p>
    <w:p w:rsidR="006D5ECE" w:rsidRPr="007D353F" w:rsidRDefault="006D5ECE" w:rsidP="00D262E4">
      <w:pPr>
        <w:adjustRightInd w:val="0"/>
        <w:snapToGrid w:val="0"/>
        <w:spacing w:line="300" w:lineRule="auto"/>
        <w:ind w:firstLine="420"/>
        <w:rPr>
          <w:rFonts w:ascii="Times New Roman" w:hAnsi="Times New Roman"/>
          <w:b/>
          <w:bCs/>
          <w:sz w:val="24"/>
          <w:szCs w:val="24"/>
          <w:lang w:val="ru-RU"/>
        </w:rPr>
      </w:pPr>
      <w:r w:rsidRPr="007D353F">
        <w:rPr>
          <w:rFonts w:ascii="Times New Roman" w:hAnsi="Times New Roman"/>
          <w:b/>
          <w:bCs/>
          <w:sz w:val="24"/>
          <w:szCs w:val="24"/>
          <w:lang w:val="ru-RU"/>
        </w:rPr>
        <w:t>1) Об исполнении обычного общественного бюджета по всей стране</w:t>
      </w:r>
    </w:p>
    <w:p w:rsidR="000A5328" w:rsidRPr="007D353F" w:rsidRDefault="006D5ECE" w:rsidP="00D262E4">
      <w:pPr>
        <w:adjustRightInd w:val="0"/>
        <w:snapToGrid w:val="0"/>
        <w:spacing w:line="300" w:lineRule="auto"/>
        <w:ind w:firstLine="420"/>
        <w:rPr>
          <w:rFonts w:ascii="Times New Roman" w:hAnsi="Times New Roman"/>
          <w:bCs/>
          <w:kern w:val="0"/>
          <w:sz w:val="24"/>
          <w:szCs w:val="24"/>
          <w:lang w:val="ru-RU"/>
        </w:rPr>
      </w:pPr>
      <w:r w:rsidRPr="007D353F">
        <w:rPr>
          <w:rFonts w:ascii="Times New Roman" w:hAnsi="Times New Roman"/>
          <w:bCs/>
          <w:sz w:val="24"/>
          <w:szCs w:val="24"/>
          <w:lang w:val="ru-RU"/>
        </w:rPr>
        <w:t xml:space="preserve">Доходы обычного общественного бюджета по всей стране составили 19 038,223 </w:t>
      </w:r>
      <w:proofErr w:type="gramStart"/>
      <w:r w:rsidRPr="007D353F">
        <w:rPr>
          <w:rFonts w:ascii="Times New Roman" w:hAnsi="Times New Roman"/>
          <w:bCs/>
          <w:sz w:val="24"/>
          <w:szCs w:val="24"/>
          <w:lang w:val="ru-RU"/>
        </w:rPr>
        <w:t>млрд</w:t>
      </w:r>
      <w:proofErr w:type="gramEnd"/>
      <w:r w:rsidRPr="007D353F">
        <w:rPr>
          <w:rFonts w:ascii="Times New Roman" w:hAnsi="Times New Roman"/>
          <w:bCs/>
          <w:sz w:val="24"/>
          <w:szCs w:val="24"/>
          <w:lang w:val="ru-RU"/>
        </w:rPr>
        <w:t xml:space="preserve"> юаней или 98</w:t>
      </w:r>
      <w:r w:rsidR="006E2810" w:rsidRPr="007D353F">
        <w:rPr>
          <w:rFonts w:ascii="Times New Roman" w:hAnsi="Times New Roman"/>
          <w:bCs/>
          <w:sz w:val="24"/>
          <w:szCs w:val="24"/>
          <w:lang w:val="ru-RU"/>
        </w:rPr>
        <w:t>,</w:t>
      </w:r>
      <w:r w:rsidRPr="007D353F">
        <w:rPr>
          <w:rFonts w:ascii="Times New Roman" w:hAnsi="Times New Roman"/>
          <w:bCs/>
          <w:sz w:val="24"/>
          <w:szCs w:val="24"/>
          <w:lang w:val="ru-RU"/>
        </w:rPr>
        <w:t xml:space="preserve">9% от намеченного бюджетом показателя, увеличившись на 3,8% против показателя 2018 года. </w:t>
      </w:r>
      <w:r w:rsidR="00744E3C" w:rsidRPr="007D353F">
        <w:rPr>
          <w:rFonts w:ascii="Times New Roman" w:hAnsi="Times New Roman"/>
          <w:bCs/>
          <w:sz w:val="24"/>
          <w:szCs w:val="24"/>
          <w:lang w:val="ru-RU"/>
        </w:rPr>
        <w:t xml:space="preserve">В том числе налоговые поступления составили </w:t>
      </w:r>
      <w:r w:rsidR="00855891" w:rsidRPr="007D353F">
        <w:rPr>
          <w:rFonts w:ascii="Times New Roman" w:hAnsi="Times New Roman"/>
          <w:bCs/>
          <w:sz w:val="24"/>
          <w:szCs w:val="24"/>
          <w:lang w:val="ru-RU"/>
        </w:rPr>
        <w:t xml:space="preserve">      </w:t>
      </w:r>
      <w:r w:rsidR="00744E3C" w:rsidRPr="007D353F">
        <w:rPr>
          <w:rFonts w:ascii="Times New Roman" w:hAnsi="Times New Roman"/>
          <w:bCs/>
          <w:sz w:val="24"/>
          <w:szCs w:val="24"/>
          <w:lang w:val="ru-RU"/>
        </w:rPr>
        <w:t xml:space="preserve">15 799,221 </w:t>
      </w:r>
      <w:proofErr w:type="gramStart"/>
      <w:r w:rsidR="00744E3C" w:rsidRPr="007D353F">
        <w:rPr>
          <w:rFonts w:ascii="Times New Roman" w:hAnsi="Times New Roman"/>
          <w:bCs/>
          <w:sz w:val="24"/>
          <w:szCs w:val="24"/>
          <w:lang w:val="ru-RU"/>
        </w:rPr>
        <w:t>млрд</w:t>
      </w:r>
      <w:proofErr w:type="gramEnd"/>
      <w:r w:rsidR="00744E3C" w:rsidRPr="007D353F">
        <w:rPr>
          <w:rFonts w:ascii="Times New Roman" w:hAnsi="Times New Roman"/>
          <w:bCs/>
          <w:sz w:val="24"/>
          <w:szCs w:val="24"/>
          <w:lang w:val="ru-RU"/>
        </w:rPr>
        <w:t xml:space="preserve"> юаней с увеличением на 1%; неналоговые поступления – 3 239,002 млрд юаней с приростом на 20,2%, основная причина прироста заключается в повышении </w:t>
      </w:r>
      <w:r w:rsidR="00744E3C" w:rsidRPr="007D353F">
        <w:rPr>
          <w:rFonts w:ascii="Times New Roman" w:hAnsi="Times New Roman"/>
          <w:sz w:val="24"/>
          <w:szCs w:val="24"/>
          <w:lang w:val="ru-RU"/>
        </w:rPr>
        <w:t xml:space="preserve">центральным бюджетом отчислений от прибылей специально установленных государственных финансовых учреждений и центральных предприятий, а также во всемерном введении в оборот </w:t>
      </w:r>
      <w:r w:rsidR="00744E3C" w:rsidRPr="007D353F">
        <w:rPr>
          <w:rFonts w:ascii="Times New Roman" w:hAnsi="Times New Roman"/>
          <w:bCs/>
          <w:iCs/>
          <w:sz w:val="24"/>
          <w:szCs w:val="24"/>
          <w:lang w:val="ru-RU"/>
        </w:rPr>
        <w:t xml:space="preserve">государственных ресурсов и активов местными </w:t>
      </w:r>
      <w:r w:rsidR="00E46ABE" w:rsidRPr="007D353F">
        <w:rPr>
          <w:rFonts w:ascii="Times New Roman" w:hAnsi="Times New Roman"/>
          <w:bCs/>
          <w:iCs/>
          <w:sz w:val="24"/>
          <w:szCs w:val="24"/>
          <w:lang w:val="ru-RU"/>
        </w:rPr>
        <w:t>финансами</w:t>
      </w:r>
      <w:r w:rsidR="00744E3C" w:rsidRPr="007D353F">
        <w:rPr>
          <w:rFonts w:ascii="Times New Roman" w:hAnsi="Times New Roman"/>
          <w:bCs/>
          <w:iCs/>
          <w:sz w:val="24"/>
          <w:szCs w:val="24"/>
          <w:lang w:val="ru-RU"/>
        </w:rPr>
        <w:t>.</w:t>
      </w:r>
      <w:r w:rsidR="00F33715" w:rsidRPr="007D353F">
        <w:rPr>
          <w:rFonts w:ascii="Times New Roman" w:hAnsi="Times New Roman"/>
          <w:bCs/>
          <w:iCs/>
          <w:sz w:val="24"/>
          <w:szCs w:val="24"/>
          <w:lang w:val="ru-RU"/>
        </w:rPr>
        <w:t xml:space="preserve"> </w:t>
      </w:r>
      <w:r w:rsidR="00F33715" w:rsidRPr="007D353F">
        <w:rPr>
          <w:rFonts w:ascii="Times New Roman" w:hAnsi="Times New Roman"/>
          <w:bCs/>
          <w:sz w:val="24"/>
          <w:szCs w:val="24"/>
          <w:lang w:val="ru-RU"/>
        </w:rPr>
        <w:t xml:space="preserve">Учитывая перечисленные средства и использованные переходящие остатки общей суммой 2 216,095 </w:t>
      </w:r>
      <w:proofErr w:type="gramStart"/>
      <w:r w:rsidR="00F33715" w:rsidRPr="007D353F">
        <w:rPr>
          <w:rFonts w:ascii="Times New Roman" w:hAnsi="Times New Roman"/>
          <w:bCs/>
          <w:sz w:val="24"/>
          <w:szCs w:val="24"/>
          <w:lang w:val="ru-RU"/>
        </w:rPr>
        <w:t>млрд</w:t>
      </w:r>
      <w:proofErr w:type="gramEnd"/>
      <w:r w:rsidR="00F33715" w:rsidRPr="007D353F">
        <w:rPr>
          <w:rFonts w:ascii="Times New Roman" w:hAnsi="Times New Roman"/>
          <w:bCs/>
          <w:sz w:val="24"/>
          <w:szCs w:val="24"/>
          <w:lang w:val="ru-RU"/>
        </w:rPr>
        <w:t xml:space="preserve"> юаней (включая средства, перечисленные центральным и местными бюджетами из фонда стабилизации и регулирования бюджета, бюджета правительственных фондов и бюджета хозяйствования госкапиталом, а также использованные местными бюджетами переходящие остатки), общий объем доходов составил 21 254,318 млрд юаней.</w:t>
      </w:r>
      <w:r w:rsidR="00F33715" w:rsidRPr="007D353F">
        <w:rPr>
          <w:rFonts w:ascii="Times New Roman" w:hAnsi="Times New Roman"/>
          <w:kern w:val="0"/>
          <w:sz w:val="24"/>
          <w:szCs w:val="24"/>
          <w:lang w:val="ru-RU"/>
        </w:rPr>
        <w:t xml:space="preserve"> </w:t>
      </w:r>
      <w:r w:rsidR="00F33715" w:rsidRPr="007D353F">
        <w:rPr>
          <w:rFonts w:ascii="Times New Roman" w:hAnsi="Times New Roman"/>
          <w:bCs/>
          <w:kern w:val="0"/>
          <w:sz w:val="24"/>
          <w:szCs w:val="24"/>
          <w:lang w:val="ru-RU"/>
        </w:rPr>
        <w:t xml:space="preserve">Расходы обычного общественного бюджета по всей стране достигли 23 887,402 </w:t>
      </w:r>
      <w:proofErr w:type="gramStart"/>
      <w:r w:rsidR="00F33715" w:rsidRPr="007D353F">
        <w:rPr>
          <w:rFonts w:ascii="Times New Roman" w:hAnsi="Times New Roman"/>
          <w:bCs/>
          <w:kern w:val="0"/>
          <w:sz w:val="24"/>
          <w:szCs w:val="24"/>
          <w:lang w:val="ru-RU"/>
        </w:rPr>
        <w:t>млрд</w:t>
      </w:r>
      <w:proofErr w:type="gramEnd"/>
      <w:r w:rsidR="00F33715" w:rsidRPr="007D353F">
        <w:rPr>
          <w:rFonts w:ascii="Times New Roman" w:hAnsi="Times New Roman"/>
          <w:bCs/>
          <w:kern w:val="0"/>
          <w:sz w:val="24"/>
          <w:szCs w:val="24"/>
          <w:lang w:val="ru-RU"/>
        </w:rPr>
        <w:t xml:space="preserve"> юаней с приростом на 8,1%, составив 101,5% от предусмотренного бюджетом показателя. Учитывая 126,916 </w:t>
      </w:r>
      <w:proofErr w:type="gramStart"/>
      <w:r w:rsidR="00F33715" w:rsidRPr="007D353F">
        <w:rPr>
          <w:rFonts w:ascii="Times New Roman" w:hAnsi="Times New Roman"/>
          <w:bCs/>
          <w:kern w:val="0"/>
          <w:sz w:val="24"/>
          <w:szCs w:val="24"/>
          <w:lang w:val="ru-RU"/>
        </w:rPr>
        <w:t>млрд</w:t>
      </w:r>
      <w:proofErr w:type="gramEnd"/>
      <w:r w:rsidR="00F33715" w:rsidRPr="007D353F">
        <w:rPr>
          <w:rFonts w:ascii="Times New Roman" w:hAnsi="Times New Roman"/>
          <w:bCs/>
          <w:kern w:val="0"/>
          <w:sz w:val="24"/>
          <w:szCs w:val="24"/>
          <w:lang w:val="ru-RU"/>
        </w:rPr>
        <w:t xml:space="preserve"> юаней, выделенные на пополнение фонда стабилизации и регулирования центрального бюджета, общий объем расходов составил 24 014,318 млрд юаней. Сопоставление доходов и расходов показывает дефицит в размере 2 760 </w:t>
      </w:r>
      <w:proofErr w:type="gramStart"/>
      <w:r w:rsidR="00F33715" w:rsidRPr="007D353F">
        <w:rPr>
          <w:rFonts w:ascii="Times New Roman" w:hAnsi="Times New Roman"/>
          <w:bCs/>
          <w:kern w:val="0"/>
          <w:sz w:val="24"/>
          <w:szCs w:val="24"/>
          <w:lang w:val="ru-RU"/>
        </w:rPr>
        <w:t>млрд</w:t>
      </w:r>
      <w:proofErr w:type="gramEnd"/>
      <w:r w:rsidR="00F33715" w:rsidRPr="007D353F">
        <w:rPr>
          <w:rFonts w:ascii="Times New Roman" w:hAnsi="Times New Roman"/>
          <w:bCs/>
          <w:kern w:val="0"/>
          <w:sz w:val="24"/>
          <w:szCs w:val="24"/>
          <w:lang w:val="ru-RU"/>
        </w:rPr>
        <w:t xml:space="preserve"> юаней, что соответствует бюджетному показателю.</w:t>
      </w:r>
    </w:p>
    <w:p w:rsidR="00EC7B72" w:rsidRPr="007D353F" w:rsidRDefault="00EC7B72" w:rsidP="00D262E4">
      <w:pPr>
        <w:adjustRightInd w:val="0"/>
        <w:snapToGrid w:val="0"/>
        <w:spacing w:line="300" w:lineRule="auto"/>
        <w:ind w:firstLine="420"/>
        <w:rPr>
          <w:rFonts w:ascii="Times New Roman" w:hAnsi="Times New Roman"/>
          <w:b/>
          <w:bCs/>
          <w:iCs/>
          <w:sz w:val="24"/>
          <w:szCs w:val="24"/>
          <w:lang w:val="ru-RU"/>
        </w:rPr>
      </w:pPr>
      <w:r w:rsidRPr="007D353F">
        <w:rPr>
          <w:rFonts w:ascii="Times New Roman" w:hAnsi="Times New Roman"/>
          <w:b/>
          <w:bCs/>
          <w:iCs/>
          <w:sz w:val="24"/>
          <w:szCs w:val="24"/>
          <w:lang w:val="ru-RU"/>
        </w:rPr>
        <w:t>2) Об исполнении центрального обычного общественного бюджета</w:t>
      </w:r>
    </w:p>
    <w:p w:rsidR="00450A26" w:rsidRPr="007D353F" w:rsidRDefault="00EC7B72"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Доходы центрального обычного общественного бюджета достигли 8 930,541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 составили 99,4% от намеченного бюджетом показателя, увеличившись на 4,5%. С учетом 280 млрд юаней из фонда стабилизации и регулирования центрального бюджета и 39,4 млрд юаней из бюджета центральных правительственных фондов и бюджета хозяйствования центральным госкапиталом общий объем доходов данного бюджета составил 9 249,941 млрд юаней. Расходы центрального обычного общественного бюджета составили 10 953,025</w:t>
      </w:r>
      <w:r w:rsidR="00E30B9D" w:rsidRPr="007D353F">
        <w:rPr>
          <w:rFonts w:ascii="Times New Roman" w:hAnsi="Times New Roman"/>
          <w:sz w:val="24"/>
          <w:szCs w:val="24"/>
          <w:lang w:val="ru-RU"/>
        </w:rPr>
        <w:t xml:space="preserve"> </w:t>
      </w:r>
      <w:proofErr w:type="gramStart"/>
      <w:r w:rsidR="00E30B9D" w:rsidRPr="007D353F">
        <w:rPr>
          <w:rFonts w:ascii="Times New Roman" w:hAnsi="Times New Roman"/>
          <w:sz w:val="24"/>
          <w:szCs w:val="24"/>
          <w:lang w:val="ru-RU"/>
        </w:rPr>
        <w:t>млрд</w:t>
      </w:r>
      <w:proofErr w:type="gramEnd"/>
      <w:r w:rsidR="00E30B9D" w:rsidRPr="007D353F">
        <w:rPr>
          <w:rFonts w:ascii="Times New Roman" w:hAnsi="Times New Roman"/>
          <w:sz w:val="24"/>
          <w:szCs w:val="24"/>
          <w:lang w:val="ru-RU"/>
        </w:rPr>
        <w:t xml:space="preserve"> юаней или 98,4</w:t>
      </w:r>
      <w:r w:rsidRPr="007D353F">
        <w:rPr>
          <w:rFonts w:ascii="Times New Roman" w:hAnsi="Times New Roman"/>
          <w:sz w:val="24"/>
          <w:szCs w:val="24"/>
          <w:lang w:val="ru-RU"/>
        </w:rPr>
        <w:t>% от предусмотренного бюджет</w:t>
      </w:r>
      <w:r w:rsidR="00E30B9D" w:rsidRPr="007D353F">
        <w:rPr>
          <w:rFonts w:ascii="Times New Roman" w:hAnsi="Times New Roman"/>
          <w:sz w:val="24"/>
          <w:szCs w:val="24"/>
          <w:lang w:val="ru-RU"/>
        </w:rPr>
        <w:t>ом показателя с приростом на 7</w:t>
      </w:r>
      <w:r w:rsidRPr="007D353F">
        <w:rPr>
          <w:rFonts w:ascii="Times New Roman" w:hAnsi="Times New Roman"/>
          <w:sz w:val="24"/>
          <w:szCs w:val="24"/>
          <w:lang w:val="ru-RU"/>
        </w:rPr>
        <w:t>%, в том числе собственные расходы ц</w:t>
      </w:r>
      <w:r w:rsidR="00E30B9D" w:rsidRPr="007D353F">
        <w:rPr>
          <w:rFonts w:ascii="Times New Roman" w:hAnsi="Times New Roman"/>
          <w:sz w:val="24"/>
          <w:szCs w:val="24"/>
          <w:lang w:val="ru-RU"/>
        </w:rPr>
        <w:t>ентрального бюджета достигли 3 511,515 млрд юаней, составив 99,2</w:t>
      </w:r>
      <w:r w:rsidRPr="007D353F">
        <w:rPr>
          <w:rFonts w:ascii="Times New Roman" w:hAnsi="Times New Roman"/>
          <w:sz w:val="24"/>
          <w:szCs w:val="24"/>
          <w:lang w:val="ru-RU"/>
        </w:rPr>
        <w:t xml:space="preserve">% от намеченного бюджетом </w:t>
      </w:r>
      <w:r w:rsidR="00E30B9D" w:rsidRPr="007D353F">
        <w:rPr>
          <w:rFonts w:ascii="Times New Roman" w:hAnsi="Times New Roman"/>
          <w:sz w:val="24"/>
          <w:szCs w:val="24"/>
          <w:lang w:val="ru-RU"/>
        </w:rPr>
        <w:t>показателя и увеличившись на 6</w:t>
      </w:r>
      <w:r w:rsidRPr="007D353F">
        <w:rPr>
          <w:rFonts w:ascii="Times New Roman" w:hAnsi="Times New Roman"/>
          <w:sz w:val="24"/>
          <w:szCs w:val="24"/>
          <w:lang w:val="ru-RU"/>
        </w:rPr>
        <w:t>%;</w:t>
      </w:r>
      <w:r w:rsidR="00E30B9D" w:rsidRPr="007D353F">
        <w:rPr>
          <w:rFonts w:ascii="Times New Roman" w:hAnsi="Times New Roman"/>
          <w:sz w:val="24"/>
          <w:szCs w:val="24"/>
          <w:lang w:val="ru-RU"/>
        </w:rPr>
        <w:t xml:space="preserve"> трансфертные платежи </w:t>
      </w:r>
      <w:r w:rsidR="007E10B0" w:rsidRPr="007D353F">
        <w:rPr>
          <w:rFonts w:ascii="Times New Roman" w:hAnsi="Times New Roman"/>
          <w:sz w:val="24"/>
          <w:szCs w:val="24"/>
          <w:lang w:val="ru-RU"/>
        </w:rPr>
        <w:t xml:space="preserve">в местные бюджеты </w:t>
      </w:r>
      <w:r w:rsidR="00E30B9D" w:rsidRPr="007D353F">
        <w:rPr>
          <w:rFonts w:ascii="Times New Roman" w:hAnsi="Times New Roman"/>
          <w:sz w:val="24"/>
          <w:szCs w:val="24"/>
          <w:lang w:val="ru-RU"/>
        </w:rPr>
        <w:t xml:space="preserve">достигли 7 441,51 </w:t>
      </w:r>
      <w:proofErr w:type="gramStart"/>
      <w:r w:rsidR="00E30B9D" w:rsidRPr="007D353F">
        <w:rPr>
          <w:rFonts w:ascii="Times New Roman" w:hAnsi="Times New Roman"/>
          <w:sz w:val="24"/>
          <w:szCs w:val="24"/>
          <w:lang w:val="ru-RU"/>
        </w:rPr>
        <w:t>млрд</w:t>
      </w:r>
      <w:proofErr w:type="gramEnd"/>
      <w:r w:rsidR="00E30B9D" w:rsidRPr="007D353F">
        <w:rPr>
          <w:rFonts w:ascii="Times New Roman" w:hAnsi="Times New Roman"/>
          <w:sz w:val="24"/>
          <w:szCs w:val="24"/>
          <w:lang w:val="ru-RU"/>
        </w:rPr>
        <w:t xml:space="preserve"> юаней с приростом на 7,5%, что равняется 98,7% от преду</w:t>
      </w:r>
      <w:r w:rsidR="00DB776F" w:rsidRPr="007D353F">
        <w:rPr>
          <w:rFonts w:ascii="Times New Roman" w:hAnsi="Times New Roman"/>
          <w:sz w:val="24"/>
          <w:szCs w:val="24"/>
          <w:lang w:val="ru-RU"/>
        </w:rPr>
        <w:t>смотренного бюджетом показателя</w:t>
      </w:r>
      <w:r w:rsidR="005A01E1" w:rsidRPr="007D353F">
        <w:rPr>
          <w:rFonts w:ascii="Times New Roman" w:hAnsi="Times New Roman"/>
          <w:sz w:val="24"/>
          <w:szCs w:val="24"/>
          <w:lang w:val="ru-RU"/>
        </w:rPr>
        <w:t>.</w:t>
      </w:r>
      <w:r w:rsidR="00E7255D" w:rsidRPr="007D353F">
        <w:rPr>
          <w:rFonts w:ascii="Times New Roman" w:hAnsi="Times New Roman"/>
          <w:sz w:val="24"/>
          <w:szCs w:val="24"/>
          <w:lang w:val="ru-RU"/>
        </w:rPr>
        <w:t xml:space="preserve"> </w:t>
      </w:r>
      <w:r w:rsidR="00D17911" w:rsidRPr="007D353F">
        <w:rPr>
          <w:rFonts w:ascii="Times New Roman" w:hAnsi="Times New Roman"/>
          <w:sz w:val="24"/>
          <w:szCs w:val="24"/>
          <w:lang w:val="ru-RU"/>
        </w:rPr>
        <w:t xml:space="preserve">С учетом </w:t>
      </w:r>
      <w:r w:rsidR="00E7255D" w:rsidRPr="007D353F">
        <w:rPr>
          <w:rFonts w:ascii="Times New Roman" w:hAnsi="Times New Roman"/>
          <w:sz w:val="24"/>
          <w:szCs w:val="24"/>
          <w:lang w:val="ru-RU"/>
        </w:rPr>
        <w:t xml:space="preserve">126,916 </w:t>
      </w:r>
      <w:proofErr w:type="gramStart"/>
      <w:r w:rsidR="00E7255D" w:rsidRPr="007D353F">
        <w:rPr>
          <w:rFonts w:ascii="Times New Roman" w:hAnsi="Times New Roman"/>
          <w:sz w:val="24"/>
          <w:szCs w:val="24"/>
          <w:lang w:val="ru-RU"/>
        </w:rPr>
        <w:t>млрд</w:t>
      </w:r>
      <w:proofErr w:type="gramEnd"/>
      <w:r w:rsidR="00E7255D" w:rsidRPr="007D353F">
        <w:rPr>
          <w:rFonts w:ascii="Times New Roman" w:hAnsi="Times New Roman"/>
          <w:sz w:val="24"/>
          <w:szCs w:val="24"/>
          <w:lang w:val="ru-RU"/>
        </w:rPr>
        <w:t xml:space="preserve"> юаней, поступивши</w:t>
      </w:r>
      <w:r w:rsidR="00D17911" w:rsidRPr="007D353F">
        <w:rPr>
          <w:rFonts w:ascii="Times New Roman" w:hAnsi="Times New Roman"/>
          <w:sz w:val="24"/>
          <w:szCs w:val="24"/>
          <w:lang w:val="ru-RU"/>
        </w:rPr>
        <w:t>х</w:t>
      </w:r>
      <w:r w:rsidR="00E7255D" w:rsidRPr="007D353F">
        <w:rPr>
          <w:rFonts w:ascii="Times New Roman" w:hAnsi="Times New Roman"/>
          <w:sz w:val="24"/>
          <w:szCs w:val="24"/>
          <w:lang w:val="ru-RU"/>
        </w:rPr>
        <w:t xml:space="preserve"> на пополнение фонда стабилизации и регулирования центрального бюджета, общий объем расходов составил 11 079,941 </w:t>
      </w:r>
      <w:r w:rsidR="00E7255D" w:rsidRPr="007D353F">
        <w:rPr>
          <w:rFonts w:ascii="Times New Roman" w:hAnsi="Times New Roman"/>
          <w:sz w:val="24"/>
          <w:szCs w:val="24"/>
          <w:lang w:val="ru-RU"/>
        </w:rPr>
        <w:lastRenderedPageBreak/>
        <w:t xml:space="preserve">млрд юаней. Сопоставление доходов и расходов показывает дефицит центрального бюджета </w:t>
      </w:r>
      <w:r w:rsidR="0018694F" w:rsidRPr="007D353F">
        <w:rPr>
          <w:rFonts w:ascii="Times New Roman" w:hAnsi="Times New Roman"/>
          <w:sz w:val="24"/>
          <w:szCs w:val="24"/>
          <w:lang w:val="ru-RU"/>
        </w:rPr>
        <w:t>в размере 1 83</w:t>
      </w:r>
      <w:r w:rsidR="00E7255D" w:rsidRPr="007D353F">
        <w:rPr>
          <w:rFonts w:ascii="Times New Roman" w:hAnsi="Times New Roman"/>
          <w:sz w:val="24"/>
          <w:szCs w:val="24"/>
          <w:lang w:val="ru-RU"/>
        </w:rPr>
        <w:t xml:space="preserve">0 </w:t>
      </w:r>
      <w:proofErr w:type="gramStart"/>
      <w:r w:rsidR="00E7255D" w:rsidRPr="007D353F">
        <w:rPr>
          <w:rFonts w:ascii="Times New Roman" w:hAnsi="Times New Roman"/>
          <w:sz w:val="24"/>
          <w:szCs w:val="24"/>
          <w:lang w:val="ru-RU"/>
        </w:rPr>
        <w:t>млрд</w:t>
      </w:r>
      <w:proofErr w:type="gramEnd"/>
      <w:r w:rsidR="00E7255D" w:rsidRPr="007D353F">
        <w:rPr>
          <w:rFonts w:ascii="Times New Roman" w:hAnsi="Times New Roman"/>
          <w:sz w:val="24"/>
          <w:szCs w:val="24"/>
          <w:lang w:val="ru-RU"/>
        </w:rPr>
        <w:t xml:space="preserve"> юаней, что соответствует бюджетному показателю.</w:t>
      </w:r>
    </w:p>
    <w:p w:rsidR="006F0525" w:rsidRPr="007D353F" w:rsidRDefault="0018694F" w:rsidP="00D262E4">
      <w:pPr>
        <w:adjustRightInd w:val="0"/>
        <w:snapToGrid w:val="0"/>
        <w:spacing w:line="300" w:lineRule="auto"/>
        <w:ind w:firstLine="420"/>
        <w:rPr>
          <w:rFonts w:ascii="Times New Roman" w:eastAsia="楷体" w:hAnsi="Times New Roman"/>
          <w:kern w:val="0"/>
          <w:sz w:val="24"/>
          <w:szCs w:val="24"/>
          <w:lang w:val="ru-RU"/>
        </w:rPr>
      </w:pPr>
      <w:r w:rsidRPr="007D353F">
        <w:rPr>
          <w:rFonts w:ascii="Times New Roman" w:hAnsi="Times New Roman"/>
          <w:sz w:val="24"/>
          <w:szCs w:val="24"/>
          <w:lang w:val="ru-RU"/>
        </w:rPr>
        <w:t xml:space="preserve">Конкретные показатели исполнения центрального обычного общественного бюджета по основным доходным статьям: поступления от НДС внутри страны достигли 3 116,101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составив 103,7% от намеченного бюджетом показателя. Поступления от акцизов внутри страны составили 1 256,152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или 108,5% от предусмотренного бюджетом показателя. Общие поступления от НДС и акцизов на импортные товары достигли 1 581,23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что составило</w:t>
      </w:r>
      <w:r w:rsidR="00AE4AB3" w:rsidRPr="007D353F">
        <w:rPr>
          <w:rFonts w:ascii="Times New Roman" w:hAnsi="Times New Roman"/>
          <w:sz w:val="24"/>
          <w:szCs w:val="24"/>
          <w:lang w:val="ru-RU"/>
        </w:rPr>
        <w:t xml:space="preserve"> 93,1</w:t>
      </w:r>
      <w:r w:rsidRPr="007D353F">
        <w:rPr>
          <w:rFonts w:ascii="Times New Roman" w:hAnsi="Times New Roman"/>
          <w:sz w:val="24"/>
          <w:szCs w:val="24"/>
          <w:lang w:val="ru-RU"/>
        </w:rPr>
        <w:t>% от предусмотренного бюджетом показателя. Поступления от</w:t>
      </w:r>
      <w:r w:rsidR="00AE4AB3" w:rsidRPr="007D353F">
        <w:rPr>
          <w:rFonts w:ascii="Times New Roman" w:hAnsi="Times New Roman"/>
          <w:sz w:val="24"/>
          <w:szCs w:val="24"/>
          <w:lang w:val="ru-RU"/>
        </w:rPr>
        <w:t xml:space="preserve"> таможенных пошлин составили 288,911 </w:t>
      </w:r>
      <w:proofErr w:type="gramStart"/>
      <w:r w:rsidR="00AE4AB3" w:rsidRPr="007D353F">
        <w:rPr>
          <w:rFonts w:ascii="Times New Roman" w:hAnsi="Times New Roman"/>
          <w:sz w:val="24"/>
          <w:szCs w:val="24"/>
          <w:lang w:val="ru-RU"/>
        </w:rPr>
        <w:t>млрд</w:t>
      </w:r>
      <w:proofErr w:type="gramEnd"/>
      <w:r w:rsidR="00AE4AB3" w:rsidRPr="007D353F">
        <w:rPr>
          <w:rFonts w:ascii="Times New Roman" w:hAnsi="Times New Roman"/>
          <w:sz w:val="24"/>
          <w:szCs w:val="24"/>
          <w:lang w:val="ru-RU"/>
        </w:rPr>
        <w:t xml:space="preserve"> юаней или 105,1</w:t>
      </w:r>
      <w:r w:rsidRPr="007D353F">
        <w:rPr>
          <w:rFonts w:ascii="Times New Roman" w:hAnsi="Times New Roman"/>
          <w:sz w:val="24"/>
          <w:szCs w:val="24"/>
          <w:lang w:val="ru-RU"/>
        </w:rPr>
        <w:t>% от запланированного бюджетом показателя. Доходы от подоходного нал</w:t>
      </w:r>
      <w:r w:rsidR="00AE4AB3" w:rsidRPr="007D353F">
        <w:rPr>
          <w:rFonts w:ascii="Times New Roman" w:hAnsi="Times New Roman"/>
          <w:sz w:val="24"/>
          <w:szCs w:val="24"/>
          <w:lang w:val="ru-RU"/>
        </w:rPr>
        <w:t xml:space="preserve">ога с предприятий достигли 2 378,6 </w:t>
      </w:r>
      <w:proofErr w:type="gramStart"/>
      <w:r w:rsidR="00AE4AB3" w:rsidRPr="007D353F">
        <w:rPr>
          <w:rFonts w:ascii="Times New Roman" w:hAnsi="Times New Roman"/>
          <w:sz w:val="24"/>
          <w:szCs w:val="24"/>
          <w:lang w:val="ru-RU"/>
        </w:rPr>
        <w:t>млрд</w:t>
      </w:r>
      <w:proofErr w:type="gramEnd"/>
      <w:r w:rsidR="00AE4AB3" w:rsidRPr="007D353F">
        <w:rPr>
          <w:rFonts w:ascii="Times New Roman" w:hAnsi="Times New Roman"/>
          <w:sz w:val="24"/>
          <w:szCs w:val="24"/>
          <w:lang w:val="ru-RU"/>
        </w:rPr>
        <w:t xml:space="preserve"> юаней, составив 97,4</w:t>
      </w:r>
      <w:r w:rsidRPr="007D353F">
        <w:rPr>
          <w:rFonts w:ascii="Times New Roman" w:hAnsi="Times New Roman"/>
          <w:sz w:val="24"/>
          <w:szCs w:val="24"/>
          <w:lang w:val="ru-RU"/>
        </w:rPr>
        <w:t xml:space="preserve">% от предусмотренного бюджетом показателя. Сумма личного </w:t>
      </w:r>
      <w:r w:rsidR="00AE4AB3" w:rsidRPr="007D353F">
        <w:rPr>
          <w:rFonts w:ascii="Times New Roman" w:hAnsi="Times New Roman"/>
          <w:sz w:val="24"/>
          <w:szCs w:val="24"/>
          <w:lang w:val="ru-RU"/>
        </w:rPr>
        <w:t>подоходного налога</w:t>
      </w:r>
      <w:r w:rsidR="00903980" w:rsidRPr="007D353F">
        <w:rPr>
          <w:rFonts w:ascii="Times New Roman" w:hAnsi="Times New Roman"/>
          <w:sz w:val="24"/>
          <w:szCs w:val="24"/>
          <w:lang w:val="ru-RU"/>
        </w:rPr>
        <w:t xml:space="preserve"> </w:t>
      </w:r>
      <w:r w:rsidR="00177DC6" w:rsidRPr="007D353F">
        <w:rPr>
          <w:rFonts w:ascii="Times New Roman" w:hAnsi="Times New Roman"/>
          <w:sz w:val="24"/>
          <w:szCs w:val="24"/>
          <w:lang w:val="ru-RU"/>
        </w:rPr>
        <w:t xml:space="preserve">достигла </w:t>
      </w:r>
      <w:r w:rsidR="00AE4AB3" w:rsidRPr="007D353F">
        <w:rPr>
          <w:rFonts w:ascii="Times New Roman" w:hAnsi="Times New Roman"/>
          <w:sz w:val="24"/>
          <w:szCs w:val="24"/>
          <w:lang w:val="ru-RU"/>
        </w:rPr>
        <w:t>623,4</w:t>
      </w:r>
      <w:r w:rsidRPr="007D353F">
        <w:rPr>
          <w:rFonts w:ascii="Times New Roman" w:hAnsi="Times New Roman"/>
          <w:sz w:val="24"/>
          <w:szCs w:val="24"/>
          <w:lang w:val="ru-RU"/>
        </w:rPr>
        <w:t>1</w:t>
      </w:r>
      <w:r w:rsidR="00AE4AB3" w:rsidRPr="007D353F">
        <w:rPr>
          <w:rFonts w:ascii="Times New Roman" w:hAnsi="Times New Roman"/>
          <w:sz w:val="24"/>
          <w:szCs w:val="24"/>
          <w:lang w:val="ru-RU"/>
        </w:rPr>
        <w:t xml:space="preserve">4 </w:t>
      </w:r>
      <w:proofErr w:type="gramStart"/>
      <w:r w:rsidR="00AE4AB3" w:rsidRPr="007D353F">
        <w:rPr>
          <w:rFonts w:ascii="Times New Roman" w:hAnsi="Times New Roman"/>
          <w:sz w:val="24"/>
          <w:szCs w:val="24"/>
          <w:lang w:val="ru-RU"/>
        </w:rPr>
        <w:t>млрд</w:t>
      </w:r>
      <w:proofErr w:type="gramEnd"/>
      <w:r w:rsidR="00AE4AB3" w:rsidRPr="007D353F">
        <w:rPr>
          <w:rFonts w:ascii="Times New Roman" w:hAnsi="Times New Roman"/>
          <w:sz w:val="24"/>
          <w:szCs w:val="24"/>
          <w:lang w:val="ru-RU"/>
        </w:rPr>
        <w:t xml:space="preserve"> юаней, что составило 80,5</w:t>
      </w:r>
      <w:r w:rsidRPr="007D353F">
        <w:rPr>
          <w:rFonts w:ascii="Times New Roman" w:hAnsi="Times New Roman"/>
          <w:sz w:val="24"/>
          <w:szCs w:val="24"/>
          <w:lang w:val="ru-RU"/>
        </w:rPr>
        <w:t>% от запланированного бюдже</w:t>
      </w:r>
      <w:r w:rsidR="00792E0F" w:rsidRPr="007D353F">
        <w:rPr>
          <w:rFonts w:ascii="Times New Roman" w:hAnsi="Times New Roman"/>
          <w:sz w:val="24"/>
          <w:szCs w:val="24"/>
          <w:lang w:val="ru-RU"/>
        </w:rPr>
        <w:t>том показателя</w:t>
      </w:r>
      <w:r w:rsidR="00465FDE" w:rsidRPr="007D353F">
        <w:rPr>
          <w:rFonts w:ascii="Times New Roman" w:hAnsi="Times New Roman"/>
          <w:sz w:val="24"/>
          <w:szCs w:val="24"/>
          <w:lang w:val="ru-RU"/>
        </w:rPr>
        <w:t>, это объ</w:t>
      </w:r>
      <w:r w:rsidR="00792E0F" w:rsidRPr="007D353F">
        <w:rPr>
          <w:rFonts w:ascii="Times New Roman" w:hAnsi="Times New Roman"/>
          <w:sz w:val="24"/>
          <w:szCs w:val="24"/>
          <w:lang w:val="ru-RU"/>
        </w:rPr>
        <w:t>ясняется</w:t>
      </w:r>
      <w:r w:rsidR="00465FDE" w:rsidRPr="007D353F">
        <w:rPr>
          <w:rFonts w:ascii="Times New Roman" w:hAnsi="Times New Roman"/>
          <w:sz w:val="24"/>
          <w:szCs w:val="24"/>
          <w:lang w:val="ru-RU"/>
        </w:rPr>
        <w:t xml:space="preserve"> </w:t>
      </w:r>
      <w:r w:rsidR="002D3BDD" w:rsidRPr="007D353F">
        <w:rPr>
          <w:rFonts w:ascii="Times New Roman" w:hAnsi="Times New Roman"/>
          <w:sz w:val="24"/>
          <w:szCs w:val="24"/>
          <w:lang w:val="ru-RU"/>
        </w:rPr>
        <w:t xml:space="preserve">главным образом </w:t>
      </w:r>
      <w:r w:rsidR="00517455" w:rsidRPr="007D353F">
        <w:rPr>
          <w:rFonts w:ascii="Times New Roman" w:hAnsi="Times New Roman"/>
          <w:sz w:val="24"/>
          <w:szCs w:val="24"/>
          <w:lang w:val="ru-RU"/>
        </w:rPr>
        <w:t xml:space="preserve">тем, что </w:t>
      </w:r>
      <w:r w:rsidR="002E28BD" w:rsidRPr="007D353F">
        <w:rPr>
          <w:rFonts w:ascii="Times New Roman" w:hAnsi="Times New Roman"/>
          <w:sz w:val="24"/>
          <w:szCs w:val="24"/>
          <w:lang w:val="ru-RU"/>
        </w:rPr>
        <w:t>сокраще</w:t>
      </w:r>
      <w:r w:rsidR="00CB75EB" w:rsidRPr="007D353F">
        <w:rPr>
          <w:rFonts w:ascii="Times New Roman" w:hAnsi="Times New Roman"/>
          <w:sz w:val="24"/>
          <w:szCs w:val="24"/>
          <w:lang w:val="ru-RU"/>
        </w:rPr>
        <w:t>нные</w:t>
      </w:r>
      <w:r w:rsidR="00517455" w:rsidRPr="007D353F">
        <w:rPr>
          <w:rFonts w:ascii="Times New Roman" w:hAnsi="Times New Roman"/>
          <w:sz w:val="24"/>
          <w:szCs w:val="24"/>
          <w:lang w:val="ru-RU"/>
        </w:rPr>
        <w:t xml:space="preserve"> налог</w:t>
      </w:r>
      <w:r w:rsidR="00CB75EB" w:rsidRPr="007D353F">
        <w:rPr>
          <w:rFonts w:ascii="Times New Roman" w:hAnsi="Times New Roman"/>
          <w:sz w:val="24"/>
          <w:szCs w:val="24"/>
          <w:lang w:val="ru-RU"/>
        </w:rPr>
        <w:t xml:space="preserve">и в связи с </w:t>
      </w:r>
      <w:r w:rsidR="00517455" w:rsidRPr="007D353F">
        <w:rPr>
          <w:rFonts w:ascii="Times New Roman" w:eastAsia="楷体" w:hAnsi="Times New Roman"/>
          <w:kern w:val="0"/>
          <w:sz w:val="24"/>
          <w:szCs w:val="24"/>
          <w:lang w:val="ru-RU"/>
        </w:rPr>
        <w:t>повышени</w:t>
      </w:r>
      <w:r w:rsidR="00CB75EB" w:rsidRPr="007D353F">
        <w:rPr>
          <w:rFonts w:ascii="Times New Roman" w:eastAsia="楷体" w:hAnsi="Times New Roman"/>
          <w:kern w:val="0"/>
          <w:sz w:val="24"/>
          <w:szCs w:val="24"/>
          <w:lang w:val="ru-RU"/>
        </w:rPr>
        <w:t>ем</w:t>
      </w:r>
      <w:r w:rsidR="00517455" w:rsidRPr="007D353F">
        <w:rPr>
          <w:rFonts w:ascii="Times New Roman" w:eastAsia="楷体" w:hAnsi="Times New Roman"/>
          <w:kern w:val="0"/>
          <w:sz w:val="24"/>
          <w:szCs w:val="24"/>
          <w:lang w:val="ru-RU"/>
        </w:rPr>
        <w:t xml:space="preserve"> нормы доходов</w:t>
      </w:r>
      <w:r w:rsidR="00B148F5" w:rsidRPr="007D353F">
        <w:rPr>
          <w:rFonts w:ascii="Times New Roman" w:eastAsia="楷体" w:hAnsi="Times New Roman"/>
          <w:kern w:val="0"/>
          <w:sz w:val="24"/>
          <w:szCs w:val="24"/>
          <w:lang w:val="ru-RU"/>
        </w:rPr>
        <w:t>,</w:t>
      </w:r>
      <w:r w:rsidR="00517455" w:rsidRPr="007D353F">
        <w:rPr>
          <w:rFonts w:ascii="Times New Roman" w:eastAsia="楷体" w:hAnsi="Times New Roman"/>
          <w:kern w:val="0"/>
          <w:sz w:val="24"/>
          <w:szCs w:val="24"/>
          <w:lang w:val="ru-RU"/>
        </w:rPr>
        <w:t xml:space="preserve"> необлагаемых подоходным налогом</w:t>
      </w:r>
      <w:r w:rsidR="00B148F5" w:rsidRPr="007D353F">
        <w:rPr>
          <w:rFonts w:ascii="Times New Roman" w:eastAsia="楷体" w:hAnsi="Times New Roman"/>
          <w:kern w:val="0"/>
          <w:sz w:val="24"/>
          <w:szCs w:val="24"/>
          <w:lang w:val="ru-RU"/>
        </w:rPr>
        <w:t>,</w:t>
      </w:r>
      <w:r w:rsidR="00517455" w:rsidRPr="007D353F">
        <w:rPr>
          <w:rFonts w:ascii="Times New Roman" w:eastAsia="楷体" w:hAnsi="Times New Roman"/>
          <w:kern w:val="0"/>
          <w:sz w:val="24"/>
          <w:szCs w:val="24"/>
          <w:lang w:val="ru-RU"/>
        </w:rPr>
        <w:t xml:space="preserve"> осуществлени</w:t>
      </w:r>
      <w:r w:rsidR="00CB75EB" w:rsidRPr="007D353F">
        <w:rPr>
          <w:rFonts w:ascii="Times New Roman" w:eastAsia="楷体" w:hAnsi="Times New Roman"/>
          <w:kern w:val="0"/>
          <w:sz w:val="24"/>
          <w:szCs w:val="24"/>
          <w:lang w:val="ru-RU"/>
        </w:rPr>
        <w:t>ем</w:t>
      </w:r>
      <w:r w:rsidR="00517455" w:rsidRPr="007D353F">
        <w:rPr>
          <w:rFonts w:ascii="Times New Roman" w:eastAsia="楷体" w:hAnsi="Times New Roman"/>
          <w:kern w:val="0"/>
          <w:sz w:val="24"/>
          <w:szCs w:val="24"/>
          <w:lang w:val="ru-RU"/>
        </w:rPr>
        <w:t xml:space="preserve"> политики по специальному дополнительному налоговому вычету</w:t>
      </w:r>
      <w:r w:rsidR="0010677F" w:rsidRPr="007D353F">
        <w:rPr>
          <w:rFonts w:ascii="Times New Roman" w:eastAsia="楷体" w:hAnsi="Times New Roman"/>
          <w:kern w:val="0"/>
          <w:sz w:val="24"/>
          <w:szCs w:val="24"/>
          <w:lang w:val="ru-RU"/>
        </w:rPr>
        <w:t xml:space="preserve"> и </w:t>
      </w:r>
      <w:r w:rsidR="00E46ABE" w:rsidRPr="007D353F">
        <w:rPr>
          <w:rFonts w:ascii="Times New Roman" w:eastAsia="楷体" w:hAnsi="Times New Roman"/>
          <w:kern w:val="0"/>
          <w:sz w:val="24"/>
          <w:szCs w:val="24"/>
          <w:lang w:val="ru-RU"/>
        </w:rPr>
        <w:t>т.д.</w:t>
      </w:r>
      <w:r w:rsidR="00517455" w:rsidRPr="007D353F">
        <w:rPr>
          <w:rFonts w:ascii="Times New Roman" w:eastAsia="楷体" w:hAnsi="Times New Roman"/>
          <w:kern w:val="0"/>
          <w:sz w:val="24"/>
          <w:szCs w:val="24"/>
          <w:lang w:val="ru-RU"/>
        </w:rPr>
        <w:t xml:space="preserve"> </w:t>
      </w:r>
      <w:r w:rsidR="00517455" w:rsidRPr="007D353F">
        <w:rPr>
          <w:rFonts w:ascii="Times New Roman" w:hAnsi="Times New Roman"/>
          <w:sz w:val="24"/>
          <w:szCs w:val="24"/>
          <w:lang w:val="ru-RU"/>
        </w:rPr>
        <w:t>превысил</w:t>
      </w:r>
      <w:r w:rsidR="00CB75EB" w:rsidRPr="007D353F">
        <w:rPr>
          <w:rFonts w:ascii="Times New Roman" w:hAnsi="Times New Roman"/>
          <w:sz w:val="24"/>
          <w:szCs w:val="24"/>
          <w:lang w:val="ru-RU"/>
        </w:rPr>
        <w:t>и</w:t>
      </w:r>
      <w:r w:rsidR="00517455" w:rsidRPr="007D353F">
        <w:rPr>
          <w:rFonts w:ascii="Times New Roman" w:hAnsi="Times New Roman"/>
          <w:sz w:val="24"/>
          <w:szCs w:val="24"/>
          <w:lang w:val="ru-RU"/>
        </w:rPr>
        <w:t xml:space="preserve"> намеченные показатели</w:t>
      </w:r>
      <w:r w:rsidR="00465FDE" w:rsidRPr="007D353F">
        <w:rPr>
          <w:rFonts w:ascii="Times New Roman" w:eastAsia="楷体" w:hAnsi="Times New Roman"/>
          <w:kern w:val="0"/>
          <w:sz w:val="24"/>
          <w:szCs w:val="24"/>
          <w:lang w:val="ru-RU"/>
        </w:rPr>
        <w:t>.</w:t>
      </w:r>
      <w:r w:rsidR="00792E0F" w:rsidRPr="007D353F">
        <w:rPr>
          <w:rFonts w:ascii="Times New Roman" w:eastAsia="楷体" w:hAnsi="Times New Roman"/>
          <w:kern w:val="0"/>
          <w:sz w:val="24"/>
          <w:szCs w:val="24"/>
          <w:lang w:val="ru-RU"/>
        </w:rPr>
        <w:t xml:space="preserve"> </w:t>
      </w:r>
      <w:r w:rsidR="00465FDE" w:rsidRPr="007D353F">
        <w:rPr>
          <w:rFonts w:ascii="Times New Roman" w:eastAsia="楷体" w:hAnsi="Times New Roman"/>
          <w:kern w:val="0"/>
          <w:sz w:val="24"/>
          <w:szCs w:val="24"/>
          <w:lang w:val="ru-RU"/>
        </w:rPr>
        <w:t>Сумма НДС и акцизов на экспортные товары, п</w:t>
      </w:r>
      <w:r w:rsidR="001426DA" w:rsidRPr="007D353F">
        <w:rPr>
          <w:rFonts w:ascii="Times New Roman" w:eastAsia="楷体" w:hAnsi="Times New Roman"/>
          <w:kern w:val="0"/>
          <w:sz w:val="24"/>
          <w:szCs w:val="24"/>
          <w:lang w:val="ru-RU"/>
        </w:rPr>
        <w:t xml:space="preserve">одлежащая возврату, достигла 1 650,32 </w:t>
      </w:r>
      <w:proofErr w:type="gramStart"/>
      <w:r w:rsidR="001426DA" w:rsidRPr="007D353F">
        <w:rPr>
          <w:rFonts w:ascii="Times New Roman" w:eastAsia="楷体" w:hAnsi="Times New Roman"/>
          <w:kern w:val="0"/>
          <w:sz w:val="24"/>
          <w:szCs w:val="24"/>
          <w:lang w:val="ru-RU"/>
        </w:rPr>
        <w:t>млрд</w:t>
      </w:r>
      <w:proofErr w:type="gramEnd"/>
      <w:r w:rsidR="001426DA" w:rsidRPr="007D353F">
        <w:rPr>
          <w:rFonts w:ascii="Times New Roman" w:eastAsia="楷体" w:hAnsi="Times New Roman"/>
          <w:kern w:val="0"/>
          <w:sz w:val="24"/>
          <w:szCs w:val="24"/>
          <w:lang w:val="ru-RU"/>
        </w:rPr>
        <w:t xml:space="preserve"> юаней, что составило 103,5</w:t>
      </w:r>
      <w:r w:rsidR="00465FDE" w:rsidRPr="007D353F">
        <w:rPr>
          <w:rFonts w:ascii="Times New Roman" w:eastAsia="楷体" w:hAnsi="Times New Roman"/>
          <w:kern w:val="0"/>
          <w:sz w:val="24"/>
          <w:szCs w:val="24"/>
          <w:lang w:val="ru-RU"/>
        </w:rPr>
        <w:t>% от намеченного бюджетом показателя.</w:t>
      </w:r>
      <w:r w:rsidR="00903980" w:rsidRPr="007D353F">
        <w:rPr>
          <w:rFonts w:ascii="Times New Roman" w:eastAsia="楷体" w:hAnsi="Times New Roman"/>
          <w:kern w:val="0"/>
          <w:sz w:val="24"/>
          <w:szCs w:val="24"/>
          <w:lang w:val="ru-RU"/>
        </w:rPr>
        <w:t xml:space="preserve"> </w:t>
      </w:r>
    </w:p>
    <w:p w:rsidR="001426DA" w:rsidRPr="007D353F" w:rsidRDefault="001426D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Конкретные показатели собственных расходов центрального обычного общественного бюджета по основным расходным статьям: расходы на обычные общественные услуги составили 198,516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или 99,7% от намеченного бюджетом показателя; расходы на дипломатическую деятельность – 61,539 млрд юаней или 98,1% от предусмотренного бюджетом показателя; расходы на национальную оборону</w:t>
      </w:r>
      <w:r w:rsidR="0057116F" w:rsidRPr="007D353F">
        <w:rPr>
          <w:rFonts w:ascii="Times New Roman" w:hAnsi="Times New Roman"/>
          <w:sz w:val="24"/>
          <w:szCs w:val="24"/>
          <w:lang w:val="ru-RU"/>
        </w:rPr>
        <w:t xml:space="preserve"> – </w:t>
      </w:r>
      <w:r w:rsidRPr="007D353F">
        <w:rPr>
          <w:rFonts w:ascii="Times New Roman" w:hAnsi="Times New Roman"/>
          <w:sz w:val="24"/>
          <w:szCs w:val="24"/>
          <w:lang w:val="ru-RU"/>
        </w:rPr>
        <w:t>1 189,656 млрд юаней или 100% от предусмотренного бюджетом показателя;</w:t>
      </w:r>
      <w:r w:rsidR="00FF058A" w:rsidRPr="007D353F">
        <w:rPr>
          <w:rFonts w:ascii="Times New Roman" w:hAnsi="Times New Roman"/>
          <w:sz w:val="24"/>
          <w:szCs w:val="24"/>
          <w:lang w:val="ru-RU"/>
        </w:rPr>
        <w:t xml:space="preserve"> расходы на обеспечение общественной безопасности – 183,945 </w:t>
      </w:r>
      <w:proofErr w:type="gramStart"/>
      <w:r w:rsidR="00FF058A" w:rsidRPr="007D353F">
        <w:rPr>
          <w:rFonts w:ascii="Times New Roman" w:hAnsi="Times New Roman"/>
          <w:sz w:val="24"/>
          <w:szCs w:val="24"/>
          <w:lang w:val="ru-RU"/>
        </w:rPr>
        <w:t>млрд</w:t>
      </w:r>
      <w:proofErr w:type="gramEnd"/>
      <w:r w:rsidR="00FF058A" w:rsidRPr="007D353F">
        <w:rPr>
          <w:rFonts w:ascii="Times New Roman" w:hAnsi="Times New Roman"/>
          <w:sz w:val="24"/>
          <w:szCs w:val="24"/>
          <w:lang w:val="ru-RU"/>
        </w:rPr>
        <w:t xml:space="preserve"> юаней или 102,3% от запланированного бюджетом показателя; расходы на образование – 183,588 млрд юаней или 100% от намеченного бюджетом показателя; расходы на науку и технику – 351,618 млрд юаней, что равняется 99,2% от предусмотренного бюджетом показателя; расходы на создание резервов зерновых, масла и других материальных ресурсов – 120,404 </w:t>
      </w:r>
      <w:proofErr w:type="gramStart"/>
      <w:r w:rsidR="00FF058A" w:rsidRPr="007D353F">
        <w:rPr>
          <w:rFonts w:ascii="Times New Roman" w:hAnsi="Times New Roman"/>
          <w:sz w:val="24"/>
          <w:szCs w:val="24"/>
          <w:lang w:val="ru-RU"/>
        </w:rPr>
        <w:t>млрд</w:t>
      </w:r>
      <w:proofErr w:type="gramEnd"/>
      <w:r w:rsidR="00FF058A" w:rsidRPr="007D353F">
        <w:rPr>
          <w:rFonts w:ascii="Times New Roman" w:hAnsi="Times New Roman"/>
          <w:sz w:val="24"/>
          <w:szCs w:val="24"/>
          <w:lang w:val="ru-RU"/>
        </w:rPr>
        <w:t xml:space="preserve"> юаней или 102,3% от запланированного бюджетом показателя; расходы на выплату процентов по долговым обязательствам – 456,662 млрд юаней или 91,4% от предусмотренного бюджетом показателя.</w:t>
      </w:r>
    </w:p>
    <w:p w:rsidR="004E353B" w:rsidRPr="007D353F" w:rsidRDefault="00D5728C"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Конкретные показатели</w:t>
      </w:r>
      <w:r w:rsidR="00782B65" w:rsidRPr="007D353F">
        <w:rPr>
          <w:rFonts w:ascii="Times New Roman" w:hAnsi="Times New Roman"/>
          <w:sz w:val="24"/>
          <w:szCs w:val="24"/>
          <w:lang w:val="ru-RU"/>
        </w:rPr>
        <w:t xml:space="preserve"> трансфертных платежей из центрального бюджета</w:t>
      </w:r>
      <w:r w:rsidRPr="007D353F">
        <w:rPr>
          <w:rFonts w:ascii="Times New Roman" w:hAnsi="Times New Roman"/>
          <w:sz w:val="24"/>
          <w:szCs w:val="24"/>
          <w:lang w:val="ru-RU"/>
        </w:rPr>
        <w:t xml:space="preserve"> в местные бюджеты: обычные трансферты достигли 6 684,9</w:t>
      </w:r>
      <w:r w:rsidR="004F549E" w:rsidRPr="007D353F">
        <w:rPr>
          <w:rFonts w:ascii="Times New Roman" w:hAnsi="Times New Roman"/>
          <w:sz w:val="24"/>
          <w:szCs w:val="24"/>
          <w:lang w:val="ru-RU"/>
        </w:rPr>
        <w:t>4</w:t>
      </w:r>
      <w:r w:rsidRPr="007D353F">
        <w:rPr>
          <w:rFonts w:ascii="Times New Roman" w:hAnsi="Times New Roman"/>
          <w:sz w:val="24"/>
          <w:szCs w:val="24"/>
          <w:lang w:val="ru-RU"/>
        </w:rPr>
        <w:t xml:space="preserve">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или 98,7% от намеченного бюджетом показателя, в том числе трансфертные платежи по общим </w:t>
      </w:r>
      <w:r w:rsidRPr="007D353F">
        <w:rPr>
          <w:rFonts w:ascii="Times New Roman" w:hAnsi="Times New Roman"/>
          <w:sz w:val="24"/>
          <w:szCs w:val="24"/>
          <w:lang w:val="ru-RU"/>
        </w:rPr>
        <w:lastRenderedPageBreak/>
        <w:t>финансовым полномочиям – 3 190,32</w:t>
      </w:r>
      <w:r w:rsidR="004F549E" w:rsidRPr="007D353F">
        <w:rPr>
          <w:rFonts w:ascii="Times New Roman" w:hAnsi="Times New Roman"/>
          <w:sz w:val="24"/>
          <w:szCs w:val="24"/>
          <w:lang w:val="ru-RU"/>
        </w:rPr>
        <w:t>5</w:t>
      </w:r>
      <w:r w:rsidRPr="007D353F">
        <w:rPr>
          <w:rFonts w:ascii="Times New Roman" w:hAnsi="Times New Roman"/>
          <w:sz w:val="24"/>
          <w:szCs w:val="24"/>
          <w:lang w:val="ru-RU"/>
        </w:rPr>
        <w:t xml:space="preserve"> млрд юаней, что соответствует 100,2% от предусмотренного бюджетом показателя;</w:t>
      </w:r>
      <w:r w:rsidR="00C978C1" w:rsidRPr="007D353F">
        <w:rPr>
          <w:rFonts w:ascii="Times New Roman" w:hAnsi="Times New Roman"/>
          <w:sz w:val="24"/>
          <w:szCs w:val="24"/>
          <w:lang w:val="ru-RU"/>
        </w:rPr>
        <w:t xml:space="preserve"> целевые трансферты достигли 756,</w:t>
      </w:r>
      <w:r w:rsidR="00C87476" w:rsidRPr="007D353F">
        <w:rPr>
          <w:rFonts w:ascii="Times New Roman" w:hAnsi="Times New Roman"/>
          <w:sz w:val="24"/>
          <w:szCs w:val="24"/>
          <w:lang w:val="ru-RU"/>
        </w:rPr>
        <w:t>5</w:t>
      </w:r>
      <w:r w:rsidR="00C978C1" w:rsidRPr="007D353F">
        <w:rPr>
          <w:rFonts w:ascii="Times New Roman" w:hAnsi="Times New Roman"/>
          <w:sz w:val="24"/>
          <w:szCs w:val="24"/>
          <w:lang w:val="ru-RU"/>
        </w:rPr>
        <w:t>7 млрд юаней, составив 99,1% от запланированного бю</w:t>
      </w:r>
      <w:r w:rsidR="004E353B" w:rsidRPr="007D353F">
        <w:rPr>
          <w:rFonts w:ascii="Times New Roman" w:hAnsi="Times New Roman"/>
          <w:sz w:val="24"/>
          <w:szCs w:val="24"/>
          <w:lang w:val="ru-RU"/>
        </w:rPr>
        <w:t>джетом показателя</w:t>
      </w:r>
      <w:r w:rsidR="00102880" w:rsidRPr="007D353F">
        <w:rPr>
          <w:rFonts w:ascii="Times New Roman" w:hAnsi="Times New Roman"/>
          <w:sz w:val="24"/>
          <w:szCs w:val="24"/>
          <w:lang w:val="ru-RU"/>
        </w:rPr>
        <w:t xml:space="preserve">. </w:t>
      </w:r>
    </w:p>
    <w:p w:rsidR="003725FE" w:rsidRPr="007D353F" w:rsidRDefault="000A196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В 2019 году</w:t>
      </w:r>
      <w:r w:rsidR="00CA0327" w:rsidRPr="007D353F">
        <w:rPr>
          <w:rFonts w:ascii="Times New Roman" w:hAnsi="Times New Roman"/>
          <w:sz w:val="24"/>
          <w:szCs w:val="24"/>
          <w:lang w:val="ru-RU"/>
        </w:rPr>
        <w:t xml:space="preserve"> </w:t>
      </w:r>
      <w:r w:rsidR="001D4ADA" w:rsidRPr="007D353F">
        <w:rPr>
          <w:rFonts w:ascii="Times New Roman" w:hAnsi="Times New Roman"/>
          <w:sz w:val="24"/>
          <w:szCs w:val="24"/>
          <w:lang w:val="ru-RU"/>
        </w:rPr>
        <w:t>остатки</w:t>
      </w:r>
      <w:r w:rsidRPr="007D353F">
        <w:rPr>
          <w:rFonts w:ascii="Times New Roman" w:hAnsi="Times New Roman"/>
          <w:sz w:val="24"/>
          <w:szCs w:val="24"/>
          <w:lang w:val="ru-RU"/>
        </w:rPr>
        <w:t xml:space="preserve"> центрального обычного общественного бюджета</w:t>
      </w:r>
      <w:r w:rsidR="00CA0327" w:rsidRPr="007D353F">
        <w:rPr>
          <w:rFonts w:ascii="Times New Roman" w:hAnsi="Times New Roman"/>
          <w:sz w:val="24"/>
          <w:szCs w:val="24"/>
          <w:lang w:val="ru-RU"/>
        </w:rPr>
        <w:t xml:space="preserve"> </w:t>
      </w:r>
      <w:r w:rsidR="00E46ABE" w:rsidRPr="007D353F">
        <w:rPr>
          <w:rFonts w:ascii="Times New Roman" w:hAnsi="Times New Roman"/>
          <w:sz w:val="24"/>
          <w:szCs w:val="24"/>
          <w:lang w:val="ru-RU"/>
        </w:rPr>
        <w:t xml:space="preserve">составили </w:t>
      </w:r>
      <w:r w:rsidRPr="007D353F">
        <w:rPr>
          <w:rFonts w:ascii="Times New Roman" w:hAnsi="Times New Roman"/>
          <w:sz w:val="24"/>
          <w:szCs w:val="24"/>
          <w:lang w:val="ru-RU"/>
        </w:rPr>
        <w:t xml:space="preserve">126,916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w:t>
      </w:r>
      <w:r w:rsidR="00CA0327" w:rsidRPr="007D353F">
        <w:rPr>
          <w:rFonts w:ascii="Times New Roman" w:hAnsi="Times New Roman"/>
          <w:sz w:val="24"/>
          <w:szCs w:val="24"/>
          <w:lang w:val="ru-RU"/>
        </w:rPr>
        <w:t>аней (</w:t>
      </w:r>
      <w:r w:rsidR="00E46ABE" w:rsidRPr="007D353F">
        <w:rPr>
          <w:rFonts w:ascii="Times New Roman" w:hAnsi="Times New Roman"/>
          <w:sz w:val="24"/>
          <w:szCs w:val="24"/>
          <w:lang w:val="ru-RU"/>
        </w:rPr>
        <w:t>в</w:t>
      </w:r>
      <w:r w:rsidR="00D23990" w:rsidRPr="007D353F">
        <w:rPr>
          <w:rFonts w:ascii="Times New Roman" w:hAnsi="Times New Roman"/>
          <w:sz w:val="24"/>
          <w:szCs w:val="24"/>
          <w:lang w:val="ru-RU"/>
        </w:rPr>
        <w:t>ключая</w:t>
      </w:r>
      <w:r w:rsidR="00E46ABE" w:rsidRPr="007D353F">
        <w:rPr>
          <w:rFonts w:ascii="Times New Roman" w:hAnsi="Times New Roman"/>
          <w:sz w:val="24"/>
          <w:szCs w:val="24"/>
          <w:lang w:val="ru-RU"/>
        </w:rPr>
        <w:t xml:space="preserve"> не</w:t>
      </w:r>
      <w:r w:rsidR="00E14B8F" w:rsidRPr="007D353F">
        <w:rPr>
          <w:rFonts w:ascii="Times New Roman" w:hAnsi="Times New Roman"/>
          <w:sz w:val="24"/>
          <w:szCs w:val="24"/>
          <w:lang w:val="ru-RU"/>
        </w:rPr>
        <w:t>использован</w:t>
      </w:r>
      <w:r w:rsidR="00D23990" w:rsidRPr="007D353F">
        <w:rPr>
          <w:rFonts w:ascii="Times New Roman" w:hAnsi="Times New Roman"/>
          <w:sz w:val="24"/>
          <w:szCs w:val="24"/>
          <w:lang w:val="ru-RU"/>
        </w:rPr>
        <w:t>ные</w:t>
      </w:r>
      <w:r w:rsidR="00E14B8F" w:rsidRPr="007D353F">
        <w:rPr>
          <w:rFonts w:ascii="Times New Roman" w:hAnsi="Times New Roman"/>
          <w:sz w:val="24"/>
          <w:szCs w:val="24"/>
          <w:lang w:val="ru-RU"/>
        </w:rPr>
        <w:t xml:space="preserve"> </w:t>
      </w:r>
      <w:r w:rsidR="0077477E" w:rsidRPr="007D353F">
        <w:rPr>
          <w:rFonts w:ascii="Times New Roman" w:hAnsi="Times New Roman"/>
          <w:sz w:val="24"/>
          <w:szCs w:val="24"/>
          <w:lang w:val="ru-RU"/>
        </w:rPr>
        <w:t xml:space="preserve">за этот год </w:t>
      </w:r>
      <w:r w:rsidR="00E46ABE" w:rsidRPr="007D353F">
        <w:rPr>
          <w:rFonts w:ascii="Times New Roman" w:hAnsi="Times New Roman"/>
          <w:sz w:val="24"/>
          <w:szCs w:val="24"/>
          <w:lang w:val="ru-RU"/>
        </w:rPr>
        <w:t>резервны</w:t>
      </w:r>
      <w:r w:rsidR="00D23990" w:rsidRPr="007D353F">
        <w:rPr>
          <w:rFonts w:ascii="Times New Roman" w:hAnsi="Times New Roman"/>
          <w:sz w:val="24"/>
          <w:szCs w:val="24"/>
          <w:lang w:val="ru-RU"/>
        </w:rPr>
        <w:t>е</w:t>
      </w:r>
      <w:r w:rsidR="00E46ABE" w:rsidRPr="007D353F">
        <w:rPr>
          <w:rFonts w:ascii="Times New Roman" w:hAnsi="Times New Roman"/>
          <w:sz w:val="24"/>
          <w:szCs w:val="24"/>
          <w:lang w:val="ru-RU"/>
        </w:rPr>
        <w:t xml:space="preserve"> средств</w:t>
      </w:r>
      <w:r w:rsidR="00D23990" w:rsidRPr="007D353F">
        <w:rPr>
          <w:rFonts w:ascii="Times New Roman" w:hAnsi="Times New Roman"/>
          <w:sz w:val="24"/>
          <w:szCs w:val="24"/>
          <w:lang w:val="ru-RU"/>
        </w:rPr>
        <w:t>а</w:t>
      </w:r>
      <w:r w:rsidR="00E46ABE" w:rsidRPr="007D353F">
        <w:rPr>
          <w:rFonts w:ascii="Times New Roman" w:hAnsi="Times New Roman"/>
          <w:sz w:val="24"/>
          <w:szCs w:val="24"/>
          <w:lang w:val="ru-RU"/>
        </w:rPr>
        <w:t xml:space="preserve"> центрального бюджета</w:t>
      </w:r>
      <w:r w:rsidR="00E46ABE" w:rsidRPr="007D353F" w:rsidDel="00E46ABE">
        <w:rPr>
          <w:rFonts w:ascii="Times New Roman" w:hAnsi="Times New Roman"/>
          <w:sz w:val="24"/>
          <w:szCs w:val="24"/>
          <w:lang w:val="ru-RU"/>
        </w:rPr>
        <w:t xml:space="preserve"> </w:t>
      </w:r>
      <w:r w:rsidR="00B8233B" w:rsidRPr="007D353F">
        <w:rPr>
          <w:rFonts w:ascii="Times New Roman" w:hAnsi="Times New Roman"/>
          <w:sz w:val="24"/>
          <w:szCs w:val="24"/>
          <w:lang w:val="ru-RU"/>
        </w:rPr>
        <w:t>в размере</w:t>
      </w:r>
      <w:r w:rsidR="00B10213" w:rsidRPr="007D353F">
        <w:rPr>
          <w:rFonts w:ascii="Times New Roman" w:hAnsi="Times New Roman"/>
          <w:sz w:val="24"/>
          <w:szCs w:val="24"/>
          <w:lang w:val="ru-RU"/>
        </w:rPr>
        <w:t xml:space="preserve"> </w:t>
      </w:r>
      <w:r w:rsidR="003725FE" w:rsidRPr="007D353F">
        <w:rPr>
          <w:rFonts w:ascii="Times New Roman" w:hAnsi="Times New Roman"/>
          <w:sz w:val="24"/>
          <w:szCs w:val="24"/>
          <w:lang w:val="ru-RU"/>
        </w:rPr>
        <w:t>50 млрд</w:t>
      </w:r>
      <w:r w:rsidR="009A333F" w:rsidRPr="007D353F">
        <w:rPr>
          <w:rFonts w:ascii="Times New Roman" w:hAnsi="Times New Roman"/>
          <w:sz w:val="24"/>
          <w:szCs w:val="24"/>
          <w:lang w:val="ru-RU"/>
        </w:rPr>
        <w:t xml:space="preserve"> </w:t>
      </w:r>
      <w:r w:rsidR="003725FE" w:rsidRPr="007D353F">
        <w:rPr>
          <w:rFonts w:ascii="Times New Roman" w:hAnsi="Times New Roman"/>
          <w:sz w:val="24"/>
          <w:szCs w:val="24"/>
          <w:lang w:val="ru-RU"/>
        </w:rPr>
        <w:t>юаней</w:t>
      </w:r>
      <w:r w:rsidR="00CA0327" w:rsidRPr="007D353F">
        <w:rPr>
          <w:rFonts w:ascii="Times New Roman" w:hAnsi="Times New Roman"/>
          <w:sz w:val="24"/>
          <w:szCs w:val="24"/>
          <w:lang w:val="ru-RU"/>
        </w:rPr>
        <w:t>)</w:t>
      </w:r>
      <w:r w:rsidR="00B8233B" w:rsidRPr="007D353F">
        <w:rPr>
          <w:rFonts w:ascii="Times New Roman" w:hAnsi="Times New Roman"/>
          <w:sz w:val="24"/>
          <w:szCs w:val="24"/>
          <w:lang w:val="ru-RU"/>
        </w:rPr>
        <w:t xml:space="preserve"> были</w:t>
      </w:r>
      <w:r w:rsidR="00CA0327" w:rsidRPr="007D353F">
        <w:rPr>
          <w:rFonts w:ascii="Times New Roman" w:hAnsi="Times New Roman"/>
          <w:sz w:val="24"/>
          <w:szCs w:val="24"/>
          <w:lang w:val="ru-RU"/>
        </w:rPr>
        <w:t xml:space="preserve"> </w:t>
      </w:r>
      <w:r w:rsidR="00B10213" w:rsidRPr="007D353F">
        <w:rPr>
          <w:rFonts w:ascii="Times New Roman" w:hAnsi="Times New Roman"/>
          <w:sz w:val="24"/>
          <w:szCs w:val="24"/>
          <w:lang w:val="ru-RU"/>
        </w:rPr>
        <w:t>в полном объеме переведены в фонд стабилизации и регулирования центрального бюджета.</w:t>
      </w:r>
      <w:r w:rsidR="003C0BFF" w:rsidRPr="007D353F">
        <w:rPr>
          <w:rFonts w:ascii="Times New Roman" w:hAnsi="Times New Roman"/>
          <w:sz w:val="24"/>
          <w:szCs w:val="24"/>
          <w:lang w:val="ru-RU"/>
        </w:rPr>
        <w:t xml:space="preserve"> </w:t>
      </w:r>
      <w:r w:rsidR="00340734" w:rsidRPr="007D353F">
        <w:rPr>
          <w:rFonts w:ascii="Times New Roman" w:hAnsi="Times New Roman"/>
          <w:sz w:val="24"/>
          <w:szCs w:val="24"/>
          <w:lang w:val="ru-RU"/>
        </w:rPr>
        <w:t xml:space="preserve">300 млрд юаней </w:t>
      </w:r>
      <w:r w:rsidR="00091A7A" w:rsidRPr="007D353F">
        <w:rPr>
          <w:rFonts w:ascii="Times New Roman" w:hAnsi="Times New Roman"/>
          <w:sz w:val="24"/>
          <w:szCs w:val="24"/>
          <w:lang w:val="ru-RU"/>
        </w:rPr>
        <w:t xml:space="preserve">неизрасходованных средств центрального бюджета </w:t>
      </w:r>
      <w:r w:rsidR="00907730" w:rsidRPr="007D353F">
        <w:rPr>
          <w:rFonts w:ascii="Times New Roman" w:hAnsi="Times New Roman"/>
          <w:sz w:val="24"/>
          <w:szCs w:val="24"/>
          <w:lang w:val="ru-RU"/>
        </w:rPr>
        <w:t xml:space="preserve">были перечислены </w:t>
      </w:r>
      <w:r w:rsidR="00340734" w:rsidRPr="007D353F">
        <w:rPr>
          <w:rFonts w:ascii="Times New Roman" w:hAnsi="Times New Roman"/>
          <w:sz w:val="24"/>
          <w:szCs w:val="24"/>
          <w:lang w:val="ru-RU"/>
        </w:rPr>
        <w:t xml:space="preserve">на пополнение </w:t>
      </w:r>
      <w:r w:rsidR="008446FC" w:rsidRPr="007D353F">
        <w:rPr>
          <w:rFonts w:ascii="Times New Roman" w:hAnsi="Times New Roman"/>
          <w:sz w:val="24"/>
          <w:szCs w:val="24"/>
          <w:lang w:val="ru-RU"/>
        </w:rPr>
        <w:t>фонда</w:t>
      </w:r>
      <w:r w:rsidR="006C64DC" w:rsidRPr="007D353F">
        <w:rPr>
          <w:rFonts w:ascii="Times New Roman" w:hAnsi="Times New Roman"/>
          <w:sz w:val="24"/>
          <w:szCs w:val="24"/>
          <w:lang w:val="ru-RU"/>
        </w:rPr>
        <w:t>.</w:t>
      </w:r>
      <w:r w:rsidR="008446FC" w:rsidRPr="007D353F">
        <w:rPr>
          <w:rFonts w:ascii="Times New Roman" w:hAnsi="Times New Roman"/>
          <w:sz w:val="24"/>
          <w:szCs w:val="24"/>
          <w:lang w:val="ru-RU"/>
        </w:rPr>
        <w:t xml:space="preserve"> </w:t>
      </w:r>
      <w:r w:rsidR="00E14B8F" w:rsidRPr="007D353F">
        <w:rPr>
          <w:rFonts w:ascii="Times New Roman" w:hAnsi="Times New Roman"/>
          <w:sz w:val="24"/>
          <w:szCs w:val="24"/>
          <w:lang w:val="ru-RU"/>
        </w:rPr>
        <w:t>П</w:t>
      </w:r>
      <w:r w:rsidR="00B10213" w:rsidRPr="007D353F">
        <w:rPr>
          <w:rFonts w:ascii="Times New Roman" w:hAnsi="Times New Roman"/>
          <w:sz w:val="24"/>
          <w:szCs w:val="24"/>
          <w:lang w:val="ru-RU"/>
        </w:rPr>
        <w:t xml:space="preserve">о состоянию на конец 2019 года остатки фонда стабилизации и регулирования центрального бюджета достигли </w:t>
      </w:r>
      <w:r w:rsidR="00622E00" w:rsidRPr="007D353F">
        <w:rPr>
          <w:rFonts w:ascii="Times New Roman" w:hAnsi="Times New Roman"/>
          <w:sz w:val="24"/>
          <w:szCs w:val="24"/>
          <w:lang w:val="ru-RU"/>
        </w:rPr>
        <w:t>5</w:t>
      </w:r>
      <w:r w:rsidR="00B10213" w:rsidRPr="007D353F">
        <w:rPr>
          <w:rFonts w:ascii="Times New Roman" w:hAnsi="Times New Roman"/>
          <w:sz w:val="24"/>
          <w:szCs w:val="24"/>
          <w:lang w:val="ru-RU"/>
        </w:rPr>
        <w:t xml:space="preserve">27,249 </w:t>
      </w:r>
      <w:proofErr w:type="gramStart"/>
      <w:r w:rsidR="00B10213" w:rsidRPr="007D353F">
        <w:rPr>
          <w:rFonts w:ascii="Times New Roman" w:hAnsi="Times New Roman"/>
          <w:sz w:val="24"/>
          <w:szCs w:val="24"/>
          <w:lang w:val="ru-RU"/>
        </w:rPr>
        <w:t>млрд</w:t>
      </w:r>
      <w:proofErr w:type="gramEnd"/>
      <w:r w:rsidR="00B10213" w:rsidRPr="007D353F">
        <w:rPr>
          <w:rFonts w:ascii="Times New Roman" w:hAnsi="Times New Roman"/>
          <w:sz w:val="24"/>
          <w:szCs w:val="24"/>
          <w:lang w:val="ru-RU"/>
        </w:rPr>
        <w:t xml:space="preserve"> юаней.</w:t>
      </w:r>
    </w:p>
    <w:p w:rsidR="00B10213" w:rsidRPr="007D353F" w:rsidRDefault="00B10213"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3) Об исполнении местных обычных общественных бюджетов</w:t>
      </w:r>
    </w:p>
    <w:p w:rsidR="00C314D6" w:rsidRPr="007D353F" w:rsidRDefault="00170D35"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Доходы местных обычных общественных бюджетов достигли 17 549,192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в том числе их собственные доходы составили 10 107,682 млрд юаней с приростом на 3,2%; доходы от </w:t>
      </w:r>
      <w:r w:rsidR="00782B65" w:rsidRPr="007D353F">
        <w:rPr>
          <w:rFonts w:ascii="Times New Roman" w:hAnsi="Times New Roman"/>
          <w:sz w:val="24"/>
          <w:szCs w:val="24"/>
          <w:lang w:val="ru-RU"/>
        </w:rPr>
        <w:t>трансфертных платежей</w:t>
      </w:r>
      <w:r w:rsidR="003A490F" w:rsidRPr="007D353F">
        <w:rPr>
          <w:rFonts w:ascii="Times New Roman" w:hAnsi="Times New Roman"/>
          <w:sz w:val="24"/>
          <w:szCs w:val="24"/>
          <w:lang w:val="ru-RU"/>
        </w:rPr>
        <w:t xml:space="preserve"> из центрального бюджета на места</w:t>
      </w:r>
      <w:r w:rsidR="004F7B6A"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составили 7 441,51 млрд юаней. Учитывая перечисленные средства из фонда стабилизации и регулирования местных бюджетов, из бюджета правительственных фондов и бюджета хозяйствования госкапиталом, а также использованные местными бюджетами переходящие остатки в размере 1 896,695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общая сумма доходов достигла 19 445,887 млрд юаней. Расходы местных обычных общественных бюджетов составили 20 375,887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8,5%. Сопоставление доходов и расходов показывает дефицит местных бюджетов в размере 930 млрд юаней, что соответствует бюджетному показателю. </w:t>
      </w:r>
    </w:p>
    <w:p w:rsidR="00662599" w:rsidRPr="007D353F" w:rsidRDefault="00662599"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2. О состоянии доходов и расходов бюджета правительственных фондов за 2019 год</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В соответствии с установками об управлении местными правительственными долговыми обязательствами доходы от целевых облигаций местных правительств и их расходы включаются в бюджет правительственных фондов.</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бюджет правительственных фондов </w:t>
      </w:r>
      <w:bookmarkStart w:id="0" w:name="OLE_LINK1"/>
      <w:bookmarkStart w:id="1" w:name="OLE_LINK2"/>
      <w:r w:rsidRPr="007D353F">
        <w:rPr>
          <w:rFonts w:ascii="Times New Roman" w:hAnsi="Times New Roman"/>
          <w:sz w:val="24"/>
          <w:szCs w:val="24"/>
          <w:lang w:val="ru-RU"/>
        </w:rPr>
        <w:t>по всей стране</w:t>
      </w:r>
      <w:bookmarkEnd w:id="0"/>
      <w:bookmarkEnd w:id="1"/>
      <w:r w:rsidRPr="007D353F">
        <w:rPr>
          <w:rFonts w:ascii="Times New Roman" w:hAnsi="Times New Roman"/>
          <w:sz w:val="24"/>
          <w:szCs w:val="24"/>
          <w:lang w:val="ru-RU"/>
        </w:rPr>
        <w:t xml:space="preserve"> составили</w:t>
      </w:r>
      <w:r w:rsidR="00581E98"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 8 451,575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увеличившись на 12%. С учетом перечисленных из бюджета 2018 года средств в размере 36,04 млрд юаней и аккумулированных местными правительствами посредством выпуска целевых облигаций средств в размере 2 150 млрд юаней общий объем поступлений </w:t>
      </w:r>
      <w:r w:rsidR="006D2DF2" w:rsidRPr="007D353F">
        <w:rPr>
          <w:rFonts w:ascii="Times New Roman" w:hAnsi="Times New Roman"/>
          <w:sz w:val="24"/>
          <w:szCs w:val="24"/>
          <w:lang w:val="ru-RU"/>
        </w:rPr>
        <w:t xml:space="preserve">в </w:t>
      </w:r>
      <w:r w:rsidR="00EC4AD4" w:rsidRPr="007D353F">
        <w:rPr>
          <w:rFonts w:ascii="Times New Roman" w:hAnsi="Times New Roman"/>
          <w:sz w:val="24"/>
          <w:szCs w:val="24"/>
          <w:lang w:val="ru-RU"/>
        </w:rPr>
        <w:t>правительствен</w:t>
      </w:r>
      <w:r w:rsidR="006D2DF2" w:rsidRPr="007D353F">
        <w:rPr>
          <w:rFonts w:ascii="Times New Roman" w:hAnsi="Times New Roman"/>
          <w:sz w:val="24"/>
          <w:szCs w:val="24"/>
          <w:lang w:val="ru-RU"/>
        </w:rPr>
        <w:t xml:space="preserve">ные фонды </w:t>
      </w:r>
      <w:r w:rsidR="00317243" w:rsidRPr="007D353F">
        <w:rPr>
          <w:rFonts w:ascii="Times New Roman" w:hAnsi="Times New Roman"/>
          <w:sz w:val="24"/>
          <w:szCs w:val="24"/>
          <w:lang w:val="ru-RU"/>
        </w:rPr>
        <w:t xml:space="preserve">по </w:t>
      </w:r>
      <w:r w:rsidR="006D2DF2" w:rsidRPr="007D353F">
        <w:rPr>
          <w:rFonts w:ascii="Times New Roman" w:hAnsi="Times New Roman"/>
          <w:sz w:val="24"/>
          <w:szCs w:val="24"/>
          <w:lang w:val="ru-RU"/>
        </w:rPr>
        <w:t>всей стр</w:t>
      </w:r>
      <w:r w:rsidR="00317243" w:rsidRPr="007D353F">
        <w:rPr>
          <w:rFonts w:ascii="Times New Roman" w:hAnsi="Times New Roman"/>
          <w:sz w:val="24"/>
          <w:szCs w:val="24"/>
          <w:lang w:val="ru-RU"/>
        </w:rPr>
        <w:t>ане</w:t>
      </w:r>
      <w:r w:rsidR="006D2DF2"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достиг 10 637,615 млрд юаней. Выплаты из бюджета правительственных фондов по всей стране составили 9 136,48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13,4%. </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Доходы бюджета центральных правительственных фондов составили 403,962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или 96,3% от намеченного бюджетом показателя, увеличившись на 0,1%. С учетом 36,04 млрд юаней, перечисленных из бюджета 2018 года, общий объем </w:t>
      </w:r>
      <w:r w:rsidRPr="007D353F">
        <w:rPr>
          <w:rFonts w:ascii="Times New Roman" w:hAnsi="Times New Roman"/>
          <w:sz w:val="24"/>
          <w:szCs w:val="24"/>
          <w:lang w:val="ru-RU"/>
        </w:rPr>
        <w:lastRenderedPageBreak/>
        <w:t>поступлений</w:t>
      </w:r>
      <w:r w:rsidR="00EC4AD4" w:rsidRPr="007D353F">
        <w:rPr>
          <w:rFonts w:ascii="Times New Roman" w:hAnsi="Times New Roman"/>
          <w:sz w:val="24"/>
          <w:szCs w:val="24"/>
          <w:lang w:val="ru-RU"/>
        </w:rPr>
        <w:t xml:space="preserve"> в центральные правительственные фонды </w:t>
      </w:r>
      <w:r w:rsidRPr="007D353F">
        <w:rPr>
          <w:rFonts w:ascii="Times New Roman" w:hAnsi="Times New Roman"/>
          <w:sz w:val="24"/>
          <w:szCs w:val="24"/>
          <w:lang w:val="ru-RU"/>
        </w:rPr>
        <w:t xml:space="preserve">достиг 440,002 млрд юаней. А расходы бюджета </w:t>
      </w:r>
      <w:r w:rsidR="007E1DF1" w:rsidRPr="007D353F">
        <w:rPr>
          <w:rFonts w:ascii="Times New Roman" w:hAnsi="Times New Roman"/>
          <w:sz w:val="24"/>
          <w:szCs w:val="24"/>
          <w:lang w:val="ru-RU"/>
        </w:rPr>
        <w:t xml:space="preserve">центральных </w:t>
      </w:r>
      <w:r w:rsidRPr="007D353F">
        <w:rPr>
          <w:rFonts w:ascii="Times New Roman" w:hAnsi="Times New Roman"/>
          <w:sz w:val="24"/>
          <w:szCs w:val="24"/>
          <w:lang w:val="ru-RU"/>
        </w:rPr>
        <w:t xml:space="preserve">правительственных фондов достигли 417,886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что составило 91,9% от предусмотренного бюджетом показателя, увеличившись на 3,9%. В том числе собственные расходы составили 311,341 млрд юаней, трансфертные платежи в местные бюджеты – 106,545 млрд юаней. 423 млн юаней были перечислены в обычный общественный бюджет. Активное сальдо бюджетного баланса центральных правительственных фондов составило 21,693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Из них 18,004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было перечислено в бюджет 2020 года. </w:t>
      </w:r>
      <w:r w:rsidR="00F969FF" w:rsidRPr="007D353F">
        <w:rPr>
          <w:rFonts w:ascii="Times New Roman" w:hAnsi="Times New Roman"/>
          <w:sz w:val="24"/>
          <w:szCs w:val="24"/>
          <w:lang w:val="ru-RU"/>
        </w:rPr>
        <w:t>Та часть</w:t>
      </w:r>
      <w:r w:rsidR="0077477E" w:rsidRPr="007D353F">
        <w:rPr>
          <w:rFonts w:ascii="Times New Roman" w:hAnsi="Times New Roman"/>
          <w:sz w:val="24"/>
          <w:szCs w:val="24"/>
          <w:lang w:val="ru-RU"/>
        </w:rPr>
        <w:t xml:space="preserve"> перечисленных средств по бюджетным статьям из правительственных фондов, котор</w:t>
      </w:r>
      <w:r w:rsidR="00F969FF" w:rsidRPr="007D353F">
        <w:rPr>
          <w:rFonts w:ascii="Times New Roman" w:hAnsi="Times New Roman"/>
          <w:sz w:val="24"/>
          <w:szCs w:val="24"/>
          <w:lang w:val="ru-RU"/>
        </w:rPr>
        <w:t>ая</w:t>
      </w:r>
      <w:r w:rsidR="0077477E" w:rsidRPr="007D353F">
        <w:rPr>
          <w:rFonts w:ascii="Times New Roman" w:hAnsi="Times New Roman"/>
          <w:sz w:val="24"/>
          <w:szCs w:val="24"/>
          <w:lang w:val="ru-RU"/>
        </w:rPr>
        <w:t xml:space="preserve"> превысил</w:t>
      </w:r>
      <w:r w:rsidR="00F969FF" w:rsidRPr="007D353F">
        <w:rPr>
          <w:rFonts w:ascii="Times New Roman" w:hAnsi="Times New Roman"/>
          <w:sz w:val="24"/>
          <w:szCs w:val="24"/>
          <w:lang w:val="ru-RU"/>
        </w:rPr>
        <w:t>а</w:t>
      </w:r>
      <w:r w:rsidR="0077477E" w:rsidRPr="007D353F">
        <w:rPr>
          <w:rFonts w:ascii="Times New Roman" w:hAnsi="Times New Roman"/>
          <w:sz w:val="24"/>
          <w:szCs w:val="24"/>
          <w:lang w:val="ru-RU"/>
        </w:rPr>
        <w:t xml:space="preserve"> 30% от доходов данных фондов за 2019 год в расчете по каждой статье, составил</w:t>
      </w:r>
      <w:r w:rsidR="00F969FF" w:rsidRPr="007D353F">
        <w:rPr>
          <w:rFonts w:ascii="Times New Roman" w:hAnsi="Times New Roman"/>
          <w:sz w:val="24"/>
          <w:szCs w:val="24"/>
          <w:lang w:val="ru-RU"/>
        </w:rPr>
        <w:t>а</w:t>
      </w:r>
      <w:r w:rsidR="0077477E" w:rsidRPr="007D353F">
        <w:rPr>
          <w:rFonts w:ascii="Times New Roman" w:hAnsi="Times New Roman"/>
          <w:sz w:val="24"/>
          <w:szCs w:val="24"/>
          <w:lang w:val="ru-RU"/>
        </w:rPr>
        <w:t xml:space="preserve"> 3,689 </w:t>
      </w:r>
      <w:proofErr w:type="gramStart"/>
      <w:r w:rsidR="0077477E" w:rsidRPr="007D353F">
        <w:rPr>
          <w:rFonts w:ascii="Times New Roman" w:hAnsi="Times New Roman"/>
          <w:sz w:val="24"/>
          <w:szCs w:val="24"/>
          <w:lang w:val="ru-RU"/>
        </w:rPr>
        <w:t>млрд</w:t>
      </w:r>
      <w:proofErr w:type="gramEnd"/>
      <w:r w:rsidR="0077477E" w:rsidRPr="007D353F">
        <w:rPr>
          <w:rFonts w:ascii="Times New Roman" w:hAnsi="Times New Roman"/>
          <w:sz w:val="24"/>
          <w:szCs w:val="24"/>
          <w:lang w:val="ru-RU"/>
        </w:rPr>
        <w:t xml:space="preserve"> юаней и в установленном порядке был</w:t>
      </w:r>
      <w:r w:rsidR="00F969FF" w:rsidRPr="007D353F">
        <w:rPr>
          <w:rFonts w:ascii="Times New Roman" w:hAnsi="Times New Roman"/>
          <w:sz w:val="24"/>
          <w:szCs w:val="24"/>
          <w:lang w:val="ru-RU"/>
        </w:rPr>
        <w:t>а</w:t>
      </w:r>
      <w:r w:rsidR="0077477E" w:rsidRPr="007D353F">
        <w:rPr>
          <w:rFonts w:ascii="Times New Roman" w:hAnsi="Times New Roman"/>
          <w:sz w:val="24"/>
          <w:szCs w:val="24"/>
          <w:lang w:val="ru-RU"/>
        </w:rPr>
        <w:t xml:space="preserve"> направлен</w:t>
      </w:r>
      <w:r w:rsidR="00F969FF" w:rsidRPr="007D353F">
        <w:rPr>
          <w:rFonts w:ascii="Times New Roman" w:hAnsi="Times New Roman"/>
          <w:sz w:val="24"/>
          <w:szCs w:val="24"/>
          <w:lang w:val="ru-RU"/>
        </w:rPr>
        <w:t>а</w:t>
      </w:r>
      <w:r w:rsidR="0077477E" w:rsidRPr="007D353F">
        <w:rPr>
          <w:rFonts w:ascii="Times New Roman" w:hAnsi="Times New Roman"/>
          <w:sz w:val="24"/>
          <w:szCs w:val="24"/>
          <w:lang w:val="ru-RU"/>
        </w:rPr>
        <w:t xml:space="preserve"> на пополнение фонда стабилизации и регулирования центрального бюджета.</w:t>
      </w:r>
      <w:r w:rsidR="00073BF9" w:rsidRPr="007D353F">
        <w:rPr>
          <w:rFonts w:ascii="Times New Roman" w:hAnsi="Times New Roman"/>
          <w:sz w:val="24"/>
          <w:szCs w:val="24"/>
          <w:lang w:val="ru-RU"/>
        </w:rPr>
        <w:t xml:space="preserve"> </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Собственные доходы</w:t>
      </w:r>
      <w:r w:rsidR="007E0156" w:rsidRPr="007D353F">
        <w:rPr>
          <w:rFonts w:ascii="Times New Roman" w:hAnsi="Times New Roman"/>
          <w:sz w:val="24"/>
          <w:szCs w:val="24"/>
          <w:lang w:val="ru-RU"/>
        </w:rPr>
        <w:t xml:space="preserve"> </w:t>
      </w:r>
      <w:r w:rsidRPr="007D353F">
        <w:rPr>
          <w:rFonts w:ascii="Times New Roman" w:hAnsi="Times New Roman"/>
          <w:sz w:val="24"/>
          <w:szCs w:val="24"/>
          <w:lang w:val="ru-RU"/>
        </w:rPr>
        <w:t>бюджет</w:t>
      </w:r>
      <w:r w:rsidR="00C14D4D" w:rsidRPr="007D353F">
        <w:rPr>
          <w:rFonts w:ascii="Times New Roman" w:hAnsi="Times New Roman"/>
          <w:sz w:val="24"/>
          <w:szCs w:val="24"/>
          <w:lang w:val="ru-RU"/>
        </w:rPr>
        <w:t>ов</w:t>
      </w:r>
      <w:r w:rsidRPr="007D353F">
        <w:rPr>
          <w:rFonts w:ascii="Times New Roman" w:hAnsi="Times New Roman"/>
          <w:sz w:val="24"/>
          <w:szCs w:val="24"/>
          <w:lang w:val="ru-RU"/>
        </w:rPr>
        <w:t xml:space="preserve"> местных правительственных фондов достигли </w:t>
      </w:r>
      <w:r w:rsidR="00855891"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8 047,613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увеличившись на 12,6%. В том числе доходы от передачи прав на пользование государственными земельными участками составили 7 258,442 млрд юаней с приростом на 11,4%. С учетом трансфертов из бюджета центральных правительственных фондов на места в размере 106,545 млрд юаней и аккумулированных местными правительствами посредством выпуска целевых облигаций средств в размере 2 150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общий объем поступлений </w:t>
      </w:r>
      <w:r w:rsidR="0096115A" w:rsidRPr="007D353F">
        <w:rPr>
          <w:rFonts w:ascii="Times New Roman" w:hAnsi="Times New Roman"/>
          <w:sz w:val="24"/>
          <w:szCs w:val="24"/>
          <w:lang w:val="ru-RU"/>
        </w:rPr>
        <w:t xml:space="preserve">в местные правительственные фонды </w:t>
      </w:r>
      <w:r w:rsidRPr="007D353F">
        <w:rPr>
          <w:rFonts w:ascii="Times New Roman" w:hAnsi="Times New Roman"/>
          <w:sz w:val="24"/>
          <w:szCs w:val="24"/>
          <w:lang w:val="ru-RU"/>
        </w:rPr>
        <w:t xml:space="preserve">составил 10 304,158 млрд юаней. Расходы </w:t>
      </w:r>
      <w:r w:rsidR="004A57EC" w:rsidRPr="007D353F">
        <w:rPr>
          <w:rFonts w:ascii="Times New Roman" w:hAnsi="Times New Roman"/>
          <w:sz w:val="24"/>
          <w:szCs w:val="24"/>
          <w:lang w:val="ru-RU"/>
        </w:rPr>
        <w:t xml:space="preserve">бюджетов </w:t>
      </w:r>
      <w:r w:rsidR="00353260" w:rsidRPr="007D353F">
        <w:rPr>
          <w:rFonts w:ascii="Times New Roman" w:hAnsi="Times New Roman"/>
          <w:sz w:val="24"/>
          <w:szCs w:val="24"/>
          <w:lang w:val="ru-RU"/>
        </w:rPr>
        <w:t xml:space="preserve">местных правительственных фондов </w:t>
      </w:r>
      <w:r w:rsidRPr="007D353F">
        <w:rPr>
          <w:rFonts w:ascii="Times New Roman" w:hAnsi="Times New Roman"/>
          <w:sz w:val="24"/>
          <w:szCs w:val="24"/>
          <w:lang w:val="ru-RU"/>
        </w:rPr>
        <w:t xml:space="preserve">составили 8 825,139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увеличившись на 13,9%.</w:t>
      </w:r>
    </w:p>
    <w:p w:rsidR="00662599" w:rsidRPr="007D353F" w:rsidRDefault="00662599"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3. О состоянии доходов и расходов бюджета хозяйствования госкапиталом за 2019 год</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бюджет хозяйствования госкапиталом по всей стране составили 396,042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36,3%. Выплаты из данного бюджета составили 228,743 млрд юаней, увеличившись на 6,2%.</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бюджет хозяйствования центральным госкапиталом составили 163,593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или 99,9% от намеченного бюджетом показателя, увеличившись на 23,3%. С учетом перечисленных из бюджета 2018 года средств в размере 670 млн юаней общий объем доходов бюджета хозяйствования центральным госкапиталом достиг 164,263 млрд юаней. А суммарные выплаты из данного бюджета составили 110,88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или 88,4% от предусмотренного бюджетом показателя, снизившись на 0,3%. В том числе собственные расходы составили 98,655 млрд юаней, трансферты в местные бюджеты – 12,225 млрд юаней. Сумма перечисленных средств в обычный общественный бюджет составила 38,977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пропорция перечислений возросла до 28%. Средства, переходящие в бюджет следующего года, </w:t>
      </w:r>
      <w:r w:rsidRPr="007D353F">
        <w:rPr>
          <w:rFonts w:ascii="Times New Roman" w:hAnsi="Times New Roman"/>
          <w:sz w:val="24"/>
          <w:szCs w:val="24"/>
          <w:lang w:val="ru-RU"/>
        </w:rPr>
        <w:lastRenderedPageBreak/>
        <w:t>составили 14,406 млрд юаней.</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Собственные доходы бюджетов хозяйствования местным госкапиталом достигли 232,449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увеличившись на 47,2%. С учетом трансфертных платежей из бюджета хозяйствования центральным госкапиталом на места в размере 12,225 млрд юаней общая сумма поступлений в бюджеты хозяйствования местным госкапиталом составила 244,674 млрд юаней. Общие выплаты из данных бюджетов составили 130,088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увеличившись на 15,3%. Сумма перечисленных средств в обычный общественный бюджет увеличилась до 94,319 млрд юаней. Средства, переходящие в бюджет следующего года, составили 20,267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w:t>
      </w:r>
    </w:p>
    <w:p w:rsidR="00662599" w:rsidRPr="007D353F" w:rsidRDefault="00662599"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4. О состоянии доходов и расходов бюджета фондов социального страхования за 2019 год</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фонды социального страхования по всей стране достигли </w:t>
      </w:r>
      <w:r w:rsidR="00855891"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8 084,409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2,3%. В том числе доходы от страховых взносов достигли 5 784,905 млрд юаней, доходы от финансовых дотаций – 1 939,261 млрд юаней. Выплаты из фондов социального страхования по всей стране составили 7 498,923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11,3%. Активное сальдо бюджетного баланса за 2019 год составило 585,486 млрд юаней, накопленные остатки фондов к концу года достигли 9 402,697 млрд юаней.</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центральный фонд социального страхования составили 68,861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В том числе доходы от страховых взносов </w:t>
      </w:r>
      <w:r w:rsidR="000461F5" w:rsidRPr="007D353F">
        <w:rPr>
          <w:rFonts w:ascii="Times New Roman" w:hAnsi="Times New Roman"/>
          <w:sz w:val="24"/>
          <w:szCs w:val="24"/>
          <w:lang w:val="ru-RU"/>
        </w:rPr>
        <w:t>составили</w:t>
      </w:r>
      <w:r w:rsidRPr="007D353F">
        <w:rPr>
          <w:rFonts w:ascii="Times New Roman" w:hAnsi="Times New Roman"/>
          <w:sz w:val="24"/>
          <w:szCs w:val="24"/>
          <w:lang w:val="ru-RU"/>
        </w:rPr>
        <w:t xml:space="preserve"> 35,444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доходы от финансовых дотаций – 31,936 млрд юаней. С учетом отчисленных из местных бюджетов в фонд центрального регулирования </w:t>
      </w:r>
      <w:r w:rsidR="00C734DD" w:rsidRPr="007D353F">
        <w:rPr>
          <w:rFonts w:ascii="Times New Roman" w:hAnsi="Times New Roman"/>
          <w:sz w:val="24"/>
          <w:szCs w:val="24"/>
          <w:lang w:val="ru-RU"/>
        </w:rPr>
        <w:t xml:space="preserve">на нужды базового </w:t>
      </w:r>
      <w:r w:rsidRPr="007D353F">
        <w:rPr>
          <w:rFonts w:ascii="Times New Roman" w:hAnsi="Times New Roman"/>
          <w:sz w:val="24"/>
          <w:szCs w:val="24"/>
          <w:lang w:val="ru-RU"/>
        </w:rPr>
        <w:t xml:space="preserve">страхования по старости поступлений в размере 628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общая сумма доходов достигла 696,861 млрд юаней. Выплаты из центрального фонда социального страхования составили 66,32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Учитывая выделенные местам </w:t>
      </w:r>
      <w:r w:rsidR="00495A10" w:rsidRPr="007D353F">
        <w:rPr>
          <w:rFonts w:ascii="Times New Roman" w:hAnsi="Times New Roman"/>
          <w:sz w:val="24"/>
          <w:szCs w:val="24"/>
          <w:lang w:val="ru-RU"/>
        </w:rPr>
        <w:t xml:space="preserve">средства </w:t>
      </w:r>
      <w:r w:rsidRPr="007D353F">
        <w:rPr>
          <w:rFonts w:ascii="Times New Roman" w:hAnsi="Times New Roman"/>
          <w:sz w:val="24"/>
          <w:szCs w:val="24"/>
          <w:lang w:val="ru-RU"/>
        </w:rPr>
        <w:t xml:space="preserve">из фонда центрального регулирования </w:t>
      </w:r>
      <w:r w:rsidR="00495A10" w:rsidRPr="007D353F">
        <w:rPr>
          <w:rFonts w:ascii="Times New Roman" w:hAnsi="Times New Roman"/>
          <w:sz w:val="24"/>
          <w:szCs w:val="24"/>
          <w:lang w:val="ru-RU"/>
        </w:rPr>
        <w:t xml:space="preserve">на нужды базового </w:t>
      </w:r>
      <w:r w:rsidRPr="007D353F">
        <w:rPr>
          <w:rFonts w:ascii="Times New Roman" w:hAnsi="Times New Roman"/>
          <w:sz w:val="24"/>
          <w:szCs w:val="24"/>
          <w:lang w:val="ru-RU"/>
        </w:rPr>
        <w:t xml:space="preserve">страхования по старости в размере 627,38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общий объем расходов достиг 693,7 млрд юаней. Активное сальдо бюджетного баланса за 2019 год составило 3,161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накопленные остатки к концу года достигли 35,87</w:t>
      </w:r>
      <w:r w:rsidR="004F549E" w:rsidRPr="007D353F">
        <w:rPr>
          <w:rFonts w:ascii="Times New Roman" w:hAnsi="Times New Roman"/>
          <w:sz w:val="24"/>
          <w:szCs w:val="24"/>
          <w:lang w:val="ru-RU"/>
        </w:rPr>
        <w:t>5</w:t>
      </w:r>
      <w:r w:rsidRPr="007D353F">
        <w:rPr>
          <w:rFonts w:ascii="Times New Roman" w:hAnsi="Times New Roman"/>
          <w:sz w:val="24"/>
          <w:szCs w:val="24"/>
          <w:lang w:val="ru-RU"/>
        </w:rPr>
        <w:t xml:space="preserve"> млрд юаней. </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местные фонды социального страхования составили 8 015,548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В том числе доходы от страховых взносов составили 5 749,461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доходы от финансовых дотаций – 1 907,325 млрд юаней. С учетом доходов от фонда центрального регулирования </w:t>
      </w:r>
      <w:r w:rsidR="00495A10" w:rsidRPr="007D353F">
        <w:rPr>
          <w:rFonts w:ascii="Times New Roman" w:hAnsi="Times New Roman"/>
          <w:sz w:val="24"/>
          <w:szCs w:val="24"/>
          <w:lang w:val="ru-RU"/>
        </w:rPr>
        <w:t xml:space="preserve">на нужды базового </w:t>
      </w:r>
      <w:r w:rsidRPr="007D353F">
        <w:rPr>
          <w:rFonts w:ascii="Times New Roman" w:hAnsi="Times New Roman"/>
          <w:sz w:val="24"/>
          <w:szCs w:val="24"/>
          <w:lang w:val="ru-RU"/>
        </w:rPr>
        <w:t xml:space="preserve">страхования по старости в размере 627,38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общий объем поступлений достиг 8 642,928 млрд юаней. Выплаты из местных фондов социального страхования составили 7 432,603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Учитывая выплаты в фонд центрального регулирования </w:t>
      </w:r>
      <w:r w:rsidR="00495A10" w:rsidRPr="007D353F">
        <w:rPr>
          <w:rFonts w:ascii="Times New Roman" w:hAnsi="Times New Roman"/>
          <w:sz w:val="24"/>
          <w:szCs w:val="24"/>
          <w:lang w:val="ru-RU"/>
        </w:rPr>
        <w:t xml:space="preserve">на нужды базового </w:t>
      </w:r>
      <w:r w:rsidRPr="007D353F">
        <w:rPr>
          <w:rFonts w:ascii="Times New Roman" w:hAnsi="Times New Roman"/>
          <w:sz w:val="24"/>
          <w:szCs w:val="24"/>
          <w:lang w:val="ru-RU"/>
        </w:rPr>
        <w:t xml:space="preserve">страхования по старости в размере 628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общий объем расходов достиг </w:t>
      </w:r>
      <w:r w:rsidR="00855891" w:rsidRPr="007D353F">
        <w:rPr>
          <w:rFonts w:ascii="Times New Roman" w:hAnsi="Times New Roman"/>
          <w:sz w:val="24"/>
          <w:szCs w:val="24"/>
          <w:lang w:val="ru-RU"/>
        </w:rPr>
        <w:t xml:space="preserve">  </w:t>
      </w:r>
      <w:r w:rsidRPr="007D353F">
        <w:rPr>
          <w:rFonts w:ascii="Times New Roman" w:hAnsi="Times New Roman"/>
          <w:sz w:val="24"/>
          <w:szCs w:val="24"/>
          <w:lang w:val="ru-RU"/>
        </w:rPr>
        <w:lastRenderedPageBreak/>
        <w:t xml:space="preserve">8 060,603 млрд юаней. Активное сальдо бюджетного баланса за 2019 год составило 582,325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накопленные остатки фондов к концу года достигли 9 366,82</w:t>
      </w:r>
      <w:r w:rsidR="004F549E" w:rsidRPr="007D353F">
        <w:rPr>
          <w:rFonts w:ascii="Times New Roman" w:hAnsi="Times New Roman"/>
          <w:sz w:val="24"/>
          <w:szCs w:val="24"/>
          <w:lang w:val="ru-RU"/>
        </w:rPr>
        <w:t>2</w:t>
      </w:r>
      <w:r w:rsidRPr="007D353F">
        <w:rPr>
          <w:rFonts w:ascii="Times New Roman" w:hAnsi="Times New Roman"/>
          <w:sz w:val="24"/>
          <w:szCs w:val="24"/>
          <w:lang w:val="ru-RU"/>
        </w:rPr>
        <w:t xml:space="preserve"> млрд юаней.</w:t>
      </w:r>
    </w:p>
    <w:p w:rsidR="00662599" w:rsidRPr="007D353F" w:rsidRDefault="00662599"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К концу 2019 года накопившаяся сумма госдолга центрального бюджета составила 16 803,804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не выходя за пределы утвержденного ВСНП лимита </w:t>
      </w:r>
      <w:r w:rsidR="000461F5" w:rsidRPr="007D353F">
        <w:rPr>
          <w:rFonts w:ascii="Times New Roman" w:hAnsi="Times New Roman"/>
          <w:sz w:val="24"/>
          <w:szCs w:val="24"/>
          <w:lang w:val="ru-RU"/>
        </w:rPr>
        <w:t>в размере</w:t>
      </w:r>
      <w:r w:rsidRPr="007D353F">
        <w:rPr>
          <w:rFonts w:ascii="Times New Roman" w:hAnsi="Times New Roman"/>
          <w:sz w:val="24"/>
          <w:szCs w:val="24"/>
          <w:lang w:val="ru-RU"/>
        </w:rPr>
        <w:t xml:space="preserve"> 17 520,835 млрд юаней. Накопившийся объем задолженности местных правительств достиг 21 307,226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в том числе остатки обычных долгов – 11 869,414 млрд юаней, остатки целевых долгов – 9 437,812 млрд юаней, не превысив установленный ВСНП предельный лимит в размере 24 077,43 млрд юаней. </w:t>
      </w:r>
    </w:p>
    <w:p w:rsidR="00662599" w:rsidRPr="007D353F" w:rsidRDefault="00662599" w:rsidP="00125EDE">
      <w:pPr>
        <w:adjustRightInd w:val="0"/>
        <w:snapToGrid w:val="0"/>
        <w:spacing w:line="300" w:lineRule="auto"/>
        <w:ind w:firstLine="426"/>
        <w:rPr>
          <w:rFonts w:ascii="Times New Roman" w:hAnsi="Times New Roman"/>
          <w:b/>
          <w:sz w:val="24"/>
          <w:szCs w:val="24"/>
          <w:lang w:val="ru-RU"/>
        </w:rPr>
      </w:pPr>
      <w:r w:rsidRPr="007D353F">
        <w:rPr>
          <w:rFonts w:ascii="Times New Roman" w:hAnsi="Times New Roman"/>
          <w:b/>
          <w:sz w:val="24"/>
          <w:szCs w:val="24"/>
          <w:lang w:val="ru-RU"/>
        </w:rPr>
        <w:t>5. О реализации основной финансово-налоговой политики и выполнении приоритетных задач финансовой работы в 2019 году</w:t>
      </w:r>
    </w:p>
    <w:p w:rsidR="00662599" w:rsidRPr="007D353F" w:rsidRDefault="00662599" w:rsidP="00125EDE">
      <w:pPr>
        <w:adjustRightInd w:val="0"/>
        <w:snapToGrid w:val="0"/>
        <w:spacing w:line="300" w:lineRule="auto"/>
        <w:ind w:firstLine="426"/>
        <w:rPr>
          <w:rFonts w:ascii="Times New Roman" w:hAnsi="Times New Roman"/>
          <w:sz w:val="24"/>
          <w:szCs w:val="24"/>
          <w:lang w:val="ru-RU"/>
        </w:rPr>
      </w:pPr>
      <w:proofErr w:type="gramStart"/>
      <w:r w:rsidRPr="007D353F">
        <w:rPr>
          <w:rFonts w:ascii="Times New Roman" w:hAnsi="Times New Roman"/>
          <w:sz w:val="24"/>
          <w:szCs w:val="24"/>
          <w:lang w:val="ru-RU"/>
        </w:rPr>
        <w:t>В 2019 году финансовые органы, со всей серьезностью претворяя в жизнь решения и планы ЦК КПК и Госсовета, в соответствии с Законом о бюджете</w:t>
      </w:r>
      <w:r w:rsidR="001C44D2" w:rsidRPr="007D353F">
        <w:rPr>
          <w:rFonts w:ascii="Times New Roman" w:hAnsi="Times New Roman"/>
          <w:sz w:val="24"/>
          <w:szCs w:val="24"/>
          <w:lang w:val="ru-RU"/>
        </w:rPr>
        <w:t xml:space="preserve"> и </w:t>
      </w:r>
      <w:r w:rsidRPr="007D353F">
        <w:rPr>
          <w:rFonts w:ascii="Times New Roman" w:hAnsi="Times New Roman"/>
          <w:sz w:val="24"/>
          <w:szCs w:val="24"/>
          <w:lang w:val="ru-RU"/>
        </w:rPr>
        <w:t xml:space="preserve">«Руководящими предложениями о перенесении центра тяжести работы СНП по бюджетной проверке и контролю на расходные сметы и </w:t>
      </w:r>
      <w:r w:rsidR="005E66F5" w:rsidRPr="007D353F">
        <w:rPr>
          <w:rFonts w:ascii="Times New Roman" w:hAnsi="Times New Roman"/>
          <w:sz w:val="24"/>
          <w:szCs w:val="24"/>
          <w:lang w:val="ru-RU"/>
        </w:rPr>
        <w:t>полити</w:t>
      </w:r>
      <w:r w:rsidR="004D1ECA" w:rsidRPr="007D353F">
        <w:rPr>
          <w:rFonts w:ascii="Times New Roman" w:hAnsi="Times New Roman"/>
          <w:sz w:val="24"/>
          <w:szCs w:val="24"/>
          <w:lang w:val="ru-RU"/>
        </w:rPr>
        <w:t>ку</w:t>
      </w:r>
      <w:r w:rsidRPr="007D353F">
        <w:rPr>
          <w:rFonts w:ascii="Times New Roman" w:hAnsi="Times New Roman"/>
          <w:sz w:val="24"/>
          <w:szCs w:val="24"/>
          <w:lang w:val="ru-RU"/>
        </w:rPr>
        <w:t xml:space="preserve">» строго реализовали </w:t>
      </w:r>
      <w:r w:rsidR="00F10A23" w:rsidRPr="007D353F">
        <w:rPr>
          <w:rFonts w:ascii="Times New Roman" w:hAnsi="Times New Roman"/>
          <w:sz w:val="24"/>
          <w:szCs w:val="24"/>
          <w:lang w:val="ru-RU"/>
        </w:rPr>
        <w:t xml:space="preserve">бюджетные постановления </w:t>
      </w:r>
      <w:r w:rsidRPr="007D353F">
        <w:rPr>
          <w:rFonts w:ascii="Times New Roman" w:hAnsi="Times New Roman"/>
          <w:sz w:val="24"/>
          <w:szCs w:val="24"/>
          <w:lang w:val="ru-RU"/>
        </w:rPr>
        <w:t>ВСНП и</w:t>
      </w:r>
      <w:r w:rsidR="009F0BAA" w:rsidRPr="007D353F">
        <w:rPr>
          <w:rFonts w:ascii="Times New Roman" w:hAnsi="Times New Roman"/>
          <w:sz w:val="24"/>
          <w:szCs w:val="24"/>
          <w:lang w:val="ru-RU"/>
        </w:rPr>
        <w:t xml:space="preserve"> </w:t>
      </w:r>
      <w:r w:rsidR="00DF12E4" w:rsidRPr="007D353F">
        <w:rPr>
          <w:rFonts w:ascii="Times New Roman" w:hAnsi="Times New Roman"/>
          <w:sz w:val="24"/>
          <w:szCs w:val="24"/>
          <w:lang w:val="ru-RU"/>
        </w:rPr>
        <w:t xml:space="preserve">его </w:t>
      </w:r>
      <w:r w:rsidRPr="007D353F">
        <w:rPr>
          <w:rFonts w:ascii="Times New Roman" w:hAnsi="Times New Roman"/>
          <w:sz w:val="24"/>
          <w:szCs w:val="24"/>
          <w:lang w:val="ru-RU"/>
        </w:rPr>
        <w:t>предложения по результатам рассмотрения, более энергично и эффективно проводили активную</w:t>
      </w:r>
      <w:proofErr w:type="gramEnd"/>
      <w:r w:rsidRPr="007D353F">
        <w:rPr>
          <w:rFonts w:ascii="Times New Roman" w:hAnsi="Times New Roman"/>
          <w:sz w:val="24"/>
          <w:szCs w:val="24"/>
          <w:lang w:val="ru-RU"/>
        </w:rPr>
        <w:t xml:space="preserve"> финансовую политику, наращивали динамику поддержки приоритетных сфер, ускоренно стимулировали реформу финансово-налоговой системы, непрерывно повышали уровень финансового управления.</w:t>
      </w:r>
    </w:p>
    <w:p w:rsidR="00662599" w:rsidRPr="007D353F" w:rsidRDefault="00662599" w:rsidP="00125EDE">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Более масштабное сокращение налогов и сборов.</w:t>
      </w:r>
      <w:r w:rsidRPr="007D353F">
        <w:rPr>
          <w:rFonts w:ascii="Times New Roman" w:hAnsi="Times New Roman"/>
          <w:sz w:val="24"/>
          <w:szCs w:val="24"/>
          <w:lang w:val="ru-RU"/>
        </w:rPr>
        <w:t xml:space="preserve"> </w:t>
      </w:r>
      <w:r w:rsidR="009F0BAA" w:rsidRPr="007D353F">
        <w:rPr>
          <w:rFonts w:ascii="Times New Roman" w:hAnsi="Times New Roman"/>
          <w:sz w:val="24"/>
          <w:szCs w:val="24"/>
          <w:lang w:val="ru-RU"/>
        </w:rPr>
        <w:t xml:space="preserve">Политика по сокращению налогов и сборов непосредственно приносит пользу предприятиям и народу, носит справедливый и эффективный характер, является важнейшей мерой для ответа на давление со стороны нисходящего тренда экономики. </w:t>
      </w:r>
      <w:r w:rsidR="004D54E0" w:rsidRPr="007D353F">
        <w:rPr>
          <w:rFonts w:ascii="Times New Roman" w:hAnsi="Times New Roman"/>
          <w:sz w:val="24"/>
          <w:szCs w:val="24"/>
          <w:lang w:val="ru-RU"/>
        </w:rPr>
        <w:t>Все ф</w:t>
      </w:r>
      <w:r w:rsidR="00DD5E38" w:rsidRPr="007D353F">
        <w:rPr>
          <w:rFonts w:ascii="Times New Roman" w:hAnsi="Times New Roman"/>
          <w:sz w:val="24"/>
          <w:szCs w:val="24"/>
          <w:lang w:val="ru-RU"/>
        </w:rPr>
        <w:t>инансов</w:t>
      </w:r>
      <w:r w:rsidR="00817B46" w:rsidRPr="007D353F">
        <w:rPr>
          <w:rFonts w:ascii="Times New Roman" w:hAnsi="Times New Roman"/>
          <w:sz w:val="24"/>
          <w:szCs w:val="24"/>
          <w:lang w:val="ru-RU"/>
        </w:rPr>
        <w:t>о-налоговые органы</w:t>
      </w:r>
      <w:r w:rsidR="00DD5E38"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неотложно и основательно приступили к осуществлению сокращения налогов и сборов в более широких масштабах, рассматривая это как важнейшую работу при реализации активной финансовой политики в 2019 году. </w:t>
      </w:r>
      <w:proofErr w:type="gramStart"/>
      <w:r w:rsidRPr="007D353F">
        <w:rPr>
          <w:rFonts w:ascii="Times New Roman" w:hAnsi="Times New Roman"/>
          <w:sz w:val="24"/>
          <w:szCs w:val="24"/>
          <w:lang w:val="ru-RU"/>
        </w:rPr>
        <w:t>В частности, с 1 января были</w:t>
      </w:r>
      <w:r w:rsidR="00DD5E38" w:rsidRPr="007D353F">
        <w:rPr>
          <w:rFonts w:ascii="Times New Roman" w:hAnsi="Times New Roman"/>
          <w:sz w:val="24"/>
          <w:szCs w:val="24"/>
          <w:lang w:val="ru-RU"/>
        </w:rPr>
        <w:t xml:space="preserve"> </w:t>
      </w:r>
      <w:r w:rsidRPr="007D353F">
        <w:rPr>
          <w:rFonts w:ascii="Times New Roman" w:hAnsi="Times New Roman"/>
          <w:sz w:val="24"/>
          <w:szCs w:val="24"/>
          <w:lang w:val="ru-RU"/>
        </w:rPr>
        <w:t>введены общедоступное сокращение налогов для малых и микропредприятий и специальный дополнительный вычет расходов при исчислении личного подоходного налога</w:t>
      </w:r>
      <w:r w:rsidR="00DD5E38" w:rsidRPr="007D353F">
        <w:rPr>
          <w:rFonts w:ascii="Times New Roman" w:hAnsi="Times New Roman"/>
          <w:sz w:val="24"/>
          <w:szCs w:val="24"/>
          <w:lang w:val="ru-RU"/>
        </w:rPr>
        <w:t xml:space="preserve">; </w:t>
      </w:r>
      <w:r w:rsidR="00B936AF" w:rsidRPr="007D353F">
        <w:rPr>
          <w:rFonts w:ascii="Times New Roman" w:hAnsi="Times New Roman"/>
          <w:sz w:val="24"/>
          <w:szCs w:val="24"/>
          <w:lang w:val="ru-RU"/>
        </w:rPr>
        <w:t>б</w:t>
      </w:r>
      <w:r w:rsidR="00602135" w:rsidRPr="007D353F">
        <w:rPr>
          <w:rFonts w:ascii="Times New Roman" w:hAnsi="Times New Roman"/>
          <w:sz w:val="24"/>
          <w:szCs w:val="24"/>
          <w:lang w:val="ru-RU"/>
        </w:rPr>
        <w:t xml:space="preserve">лагодаря реализации </w:t>
      </w:r>
      <w:r w:rsidRPr="007D353F">
        <w:rPr>
          <w:rFonts w:ascii="Times New Roman" w:hAnsi="Times New Roman"/>
          <w:sz w:val="24"/>
          <w:szCs w:val="24"/>
          <w:lang w:val="ru-RU"/>
        </w:rPr>
        <w:t>мер по углублению реформы НДС</w:t>
      </w:r>
      <w:r w:rsidR="00602135" w:rsidRPr="007D353F">
        <w:rPr>
          <w:rFonts w:ascii="Times New Roman" w:hAnsi="Times New Roman"/>
          <w:sz w:val="24"/>
          <w:szCs w:val="24"/>
          <w:lang w:val="ru-RU"/>
        </w:rPr>
        <w:t xml:space="preserve"> с 1 апреля</w:t>
      </w:r>
      <w:r w:rsidR="00DD5E38" w:rsidRPr="007D353F">
        <w:rPr>
          <w:rFonts w:ascii="Times New Roman" w:hAnsi="Times New Roman"/>
          <w:sz w:val="24"/>
          <w:szCs w:val="24"/>
          <w:lang w:val="ru-RU"/>
        </w:rPr>
        <w:t xml:space="preserve"> ставк</w:t>
      </w:r>
      <w:r w:rsidR="00D86FC8" w:rsidRPr="007D353F">
        <w:rPr>
          <w:rFonts w:ascii="Times New Roman" w:hAnsi="Times New Roman"/>
          <w:sz w:val="24"/>
          <w:szCs w:val="24"/>
          <w:lang w:val="ru-RU"/>
        </w:rPr>
        <w:t>а</w:t>
      </w:r>
      <w:r w:rsidR="00DD5E38" w:rsidRPr="007D353F">
        <w:rPr>
          <w:rFonts w:ascii="Times New Roman" w:hAnsi="Times New Roman"/>
          <w:sz w:val="24"/>
          <w:szCs w:val="24"/>
          <w:lang w:val="ru-RU"/>
        </w:rPr>
        <w:t xml:space="preserve"> НДС для обрабатывающей промышленности и других отраслей </w:t>
      </w:r>
      <w:r w:rsidR="00D86FC8" w:rsidRPr="007D353F">
        <w:rPr>
          <w:rFonts w:ascii="Times New Roman" w:hAnsi="Times New Roman"/>
          <w:sz w:val="24"/>
          <w:szCs w:val="24"/>
          <w:lang w:val="ru-RU"/>
        </w:rPr>
        <w:t xml:space="preserve">снизилась </w:t>
      </w:r>
      <w:r w:rsidR="00DD5E38" w:rsidRPr="007D353F">
        <w:rPr>
          <w:rFonts w:ascii="Times New Roman" w:hAnsi="Times New Roman"/>
          <w:sz w:val="24"/>
          <w:szCs w:val="24"/>
          <w:lang w:val="ru-RU"/>
        </w:rPr>
        <w:t>с 16% до 13%</w:t>
      </w:r>
      <w:r w:rsidR="000A2436" w:rsidRPr="007D353F">
        <w:rPr>
          <w:rFonts w:ascii="Times New Roman" w:hAnsi="Times New Roman"/>
          <w:sz w:val="24"/>
          <w:szCs w:val="24"/>
          <w:lang w:val="ru-RU"/>
        </w:rPr>
        <w:t>, для таких отраслей, как транспортные перевозки</w:t>
      </w:r>
      <w:r w:rsidR="0071353F" w:rsidRPr="007D353F">
        <w:rPr>
          <w:rFonts w:ascii="Times New Roman" w:hAnsi="Times New Roman"/>
          <w:sz w:val="24"/>
          <w:szCs w:val="24"/>
          <w:lang w:val="ru-RU"/>
        </w:rPr>
        <w:t xml:space="preserve"> и </w:t>
      </w:r>
      <w:r w:rsidR="000A2436" w:rsidRPr="007D353F">
        <w:rPr>
          <w:rFonts w:ascii="Times New Roman" w:hAnsi="Times New Roman"/>
          <w:sz w:val="24"/>
          <w:szCs w:val="24"/>
          <w:lang w:val="ru-RU"/>
        </w:rPr>
        <w:t>строительство</w:t>
      </w:r>
      <w:r w:rsidR="007C4BDC" w:rsidRPr="007D353F">
        <w:rPr>
          <w:rFonts w:ascii="Times New Roman" w:hAnsi="Times New Roman"/>
          <w:sz w:val="24"/>
          <w:szCs w:val="24"/>
          <w:lang w:val="ru-RU"/>
        </w:rPr>
        <w:t>,</w:t>
      </w:r>
      <w:r w:rsidR="0071353F" w:rsidRPr="007D353F">
        <w:rPr>
          <w:rFonts w:ascii="Times New Roman" w:hAnsi="Times New Roman"/>
          <w:sz w:val="24"/>
          <w:szCs w:val="24"/>
          <w:lang w:val="ru-RU"/>
        </w:rPr>
        <w:t xml:space="preserve"> – с 10% до 9</w:t>
      </w:r>
      <w:r w:rsidR="007C4BDC" w:rsidRPr="007D353F">
        <w:rPr>
          <w:rFonts w:ascii="Times New Roman" w:hAnsi="Times New Roman"/>
          <w:sz w:val="24"/>
          <w:szCs w:val="24"/>
          <w:lang w:val="ru-RU"/>
        </w:rPr>
        <w:t>%</w:t>
      </w:r>
      <w:r w:rsidR="00DD5E38" w:rsidRPr="007D353F">
        <w:rPr>
          <w:rFonts w:ascii="Times New Roman" w:hAnsi="Times New Roman"/>
          <w:sz w:val="24"/>
          <w:szCs w:val="24"/>
          <w:lang w:val="ru-RU"/>
        </w:rPr>
        <w:t>;</w:t>
      </w:r>
      <w:proofErr w:type="gramEnd"/>
      <w:r w:rsidRPr="007D353F">
        <w:rPr>
          <w:rFonts w:ascii="Times New Roman" w:hAnsi="Times New Roman"/>
          <w:sz w:val="24"/>
          <w:szCs w:val="24"/>
          <w:lang w:val="ru-RU"/>
        </w:rPr>
        <w:t xml:space="preserve"> </w:t>
      </w:r>
      <w:r w:rsidR="00374D1D" w:rsidRPr="007D353F">
        <w:rPr>
          <w:rFonts w:ascii="Times New Roman" w:hAnsi="Times New Roman"/>
          <w:sz w:val="24"/>
          <w:szCs w:val="24"/>
          <w:lang w:val="ru-RU"/>
        </w:rPr>
        <w:t>с</w:t>
      </w:r>
      <w:r w:rsidRPr="007D353F">
        <w:rPr>
          <w:rFonts w:ascii="Times New Roman" w:hAnsi="Times New Roman"/>
          <w:sz w:val="24"/>
          <w:szCs w:val="24"/>
          <w:lang w:val="ru-RU"/>
        </w:rPr>
        <w:t xml:space="preserve"> 1 мая началось снижение тарифов взносов на социальное страхование. Продолжал</w:t>
      </w:r>
      <w:r w:rsidR="000A2036" w:rsidRPr="007D353F">
        <w:rPr>
          <w:rFonts w:ascii="Times New Roman" w:hAnsi="Times New Roman"/>
          <w:sz w:val="24"/>
          <w:szCs w:val="24"/>
          <w:lang w:val="ru-RU"/>
        </w:rPr>
        <w:t>о</w:t>
      </w:r>
      <w:r w:rsidRPr="007D353F">
        <w:rPr>
          <w:rFonts w:ascii="Times New Roman" w:hAnsi="Times New Roman"/>
          <w:sz w:val="24"/>
          <w:szCs w:val="24"/>
          <w:lang w:val="ru-RU"/>
        </w:rPr>
        <w:t>сь упорядочени</w:t>
      </w:r>
      <w:r w:rsidR="000A2036" w:rsidRPr="007D353F">
        <w:rPr>
          <w:rFonts w:ascii="Times New Roman" w:hAnsi="Times New Roman"/>
          <w:sz w:val="24"/>
          <w:szCs w:val="24"/>
          <w:lang w:val="ru-RU"/>
        </w:rPr>
        <w:t>е</w:t>
      </w:r>
      <w:r w:rsidRPr="007D353F">
        <w:rPr>
          <w:rFonts w:ascii="Times New Roman" w:hAnsi="Times New Roman"/>
          <w:sz w:val="24"/>
          <w:szCs w:val="24"/>
          <w:lang w:val="ru-RU"/>
        </w:rPr>
        <w:t xml:space="preserve"> и нормировани</w:t>
      </w:r>
      <w:r w:rsidR="000A2036" w:rsidRPr="007D353F">
        <w:rPr>
          <w:rFonts w:ascii="Times New Roman" w:hAnsi="Times New Roman"/>
          <w:sz w:val="24"/>
          <w:szCs w:val="24"/>
          <w:lang w:val="ru-RU"/>
        </w:rPr>
        <w:t>е</w:t>
      </w:r>
      <w:r w:rsidRPr="007D353F">
        <w:rPr>
          <w:rFonts w:ascii="Times New Roman" w:hAnsi="Times New Roman"/>
          <w:sz w:val="24"/>
          <w:szCs w:val="24"/>
          <w:lang w:val="ru-RU"/>
        </w:rPr>
        <w:t xml:space="preserve"> административных сборов и правительственных фондов.</w:t>
      </w:r>
    </w:p>
    <w:p w:rsidR="00662599" w:rsidRPr="007D353F" w:rsidRDefault="00C57005"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Политика по сокращению налогов и сборов сыграла важную роль в облегчении бремени предприятий, стимулировании народного потребления, стабилизации </w:t>
      </w:r>
      <w:r w:rsidRPr="007D353F">
        <w:rPr>
          <w:rFonts w:ascii="Times New Roman" w:hAnsi="Times New Roman"/>
          <w:sz w:val="24"/>
          <w:szCs w:val="24"/>
          <w:lang w:val="ru-RU"/>
        </w:rPr>
        <w:lastRenderedPageBreak/>
        <w:t xml:space="preserve">рыночных ожиданий и расширении занятости, оказала мощную поддержку стабильному развитию реального сектора экономики. </w:t>
      </w:r>
      <w:r w:rsidR="00662599" w:rsidRPr="007D353F">
        <w:rPr>
          <w:rFonts w:ascii="Times New Roman" w:hAnsi="Times New Roman"/>
          <w:sz w:val="24"/>
          <w:szCs w:val="24"/>
          <w:lang w:val="ru-RU"/>
        </w:rPr>
        <w:t xml:space="preserve">За 2019 год общий объем сокращенных налогов и сборов составил 2,36 </w:t>
      </w:r>
      <w:proofErr w:type="gramStart"/>
      <w:r w:rsidR="00662599" w:rsidRPr="007D353F">
        <w:rPr>
          <w:rFonts w:ascii="Times New Roman" w:hAnsi="Times New Roman"/>
          <w:sz w:val="24"/>
          <w:szCs w:val="24"/>
          <w:lang w:val="ru-RU"/>
        </w:rPr>
        <w:t>трлн</w:t>
      </w:r>
      <w:proofErr w:type="gramEnd"/>
      <w:r w:rsidR="00662599" w:rsidRPr="007D353F">
        <w:rPr>
          <w:rFonts w:ascii="Times New Roman" w:hAnsi="Times New Roman"/>
          <w:sz w:val="24"/>
          <w:szCs w:val="24"/>
          <w:lang w:val="ru-RU"/>
        </w:rPr>
        <w:t xml:space="preserve"> юаней, в том числе сокращение налогов составило 1,9</w:t>
      </w:r>
      <w:r w:rsidR="000A2036" w:rsidRPr="007D353F">
        <w:rPr>
          <w:rFonts w:ascii="Times New Roman" w:hAnsi="Times New Roman"/>
          <w:sz w:val="24"/>
          <w:szCs w:val="24"/>
          <w:lang w:val="ru-RU"/>
        </w:rPr>
        <w:t>3</w:t>
      </w:r>
      <w:r w:rsidR="00662599" w:rsidRPr="007D353F">
        <w:rPr>
          <w:rFonts w:ascii="Times New Roman" w:hAnsi="Times New Roman"/>
          <w:sz w:val="24"/>
          <w:szCs w:val="24"/>
          <w:lang w:val="ru-RU"/>
        </w:rPr>
        <w:t xml:space="preserve"> трлн юаней. </w:t>
      </w:r>
      <w:r w:rsidR="000A2036" w:rsidRPr="007D353F">
        <w:rPr>
          <w:rFonts w:ascii="Times New Roman" w:hAnsi="Times New Roman"/>
          <w:sz w:val="24"/>
          <w:szCs w:val="24"/>
          <w:lang w:val="ru-RU"/>
        </w:rPr>
        <w:t>О</w:t>
      </w:r>
      <w:r w:rsidR="00662599" w:rsidRPr="007D353F">
        <w:rPr>
          <w:rFonts w:ascii="Times New Roman" w:hAnsi="Times New Roman"/>
          <w:sz w:val="24"/>
          <w:szCs w:val="24"/>
          <w:lang w:val="ru-RU"/>
        </w:rPr>
        <w:t xml:space="preserve">бъем взимаемых НДС в обрабатывающей промышленности и </w:t>
      </w:r>
      <w:r w:rsidR="000A2036" w:rsidRPr="007D353F">
        <w:rPr>
          <w:rFonts w:ascii="Times New Roman" w:hAnsi="Times New Roman"/>
          <w:sz w:val="24"/>
          <w:szCs w:val="24"/>
          <w:lang w:val="ru-RU"/>
        </w:rPr>
        <w:t>соответствующих звень</w:t>
      </w:r>
      <w:r w:rsidR="00CB75EB" w:rsidRPr="007D353F">
        <w:rPr>
          <w:rFonts w:ascii="Times New Roman" w:hAnsi="Times New Roman"/>
          <w:sz w:val="24"/>
          <w:szCs w:val="24"/>
          <w:lang w:val="ru-RU"/>
        </w:rPr>
        <w:t>ях</w:t>
      </w:r>
      <w:r w:rsidR="000A2036" w:rsidRPr="007D353F">
        <w:rPr>
          <w:rFonts w:ascii="Times New Roman" w:hAnsi="Times New Roman"/>
          <w:sz w:val="24"/>
          <w:szCs w:val="24"/>
          <w:lang w:val="ru-RU"/>
        </w:rPr>
        <w:t xml:space="preserve"> </w:t>
      </w:r>
      <w:r w:rsidR="00662599" w:rsidRPr="007D353F">
        <w:rPr>
          <w:rFonts w:ascii="Times New Roman" w:hAnsi="Times New Roman"/>
          <w:sz w:val="24"/>
          <w:szCs w:val="24"/>
          <w:lang w:val="ru-RU"/>
        </w:rPr>
        <w:t xml:space="preserve">сократился на </w:t>
      </w:r>
      <w:r w:rsidR="000A2036" w:rsidRPr="007D353F">
        <w:rPr>
          <w:rFonts w:ascii="Times New Roman" w:hAnsi="Times New Roman"/>
          <w:sz w:val="24"/>
          <w:szCs w:val="24"/>
          <w:lang w:val="ru-RU"/>
        </w:rPr>
        <w:t xml:space="preserve">592,8 </w:t>
      </w:r>
      <w:proofErr w:type="gramStart"/>
      <w:r w:rsidR="000A2036" w:rsidRPr="007D353F">
        <w:rPr>
          <w:rFonts w:ascii="Times New Roman" w:hAnsi="Times New Roman"/>
          <w:sz w:val="24"/>
          <w:szCs w:val="24"/>
          <w:lang w:val="ru-RU"/>
        </w:rPr>
        <w:t>млрд</w:t>
      </w:r>
      <w:proofErr w:type="gramEnd"/>
      <w:r w:rsidR="00662599" w:rsidRPr="007D353F">
        <w:rPr>
          <w:rFonts w:ascii="Times New Roman" w:hAnsi="Times New Roman"/>
          <w:sz w:val="24"/>
          <w:szCs w:val="24"/>
          <w:lang w:val="ru-RU"/>
        </w:rPr>
        <w:t xml:space="preserve"> юаней, размер сокращения налога составил </w:t>
      </w:r>
      <w:r w:rsidR="000A2036" w:rsidRPr="007D353F">
        <w:rPr>
          <w:rFonts w:ascii="Times New Roman" w:hAnsi="Times New Roman"/>
          <w:sz w:val="24"/>
          <w:szCs w:val="24"/>
          <w:lang w:val="ru-RU"/>
        </w:rPr>
        <w:t>24,1</w:t>
      </w:r>
      <w:r w:rsidR="00662599" w:rsidRPr="007D353F">
        <w:rPr>
          <w:rFonts w:ascii="Times New Roman" w:hAnsi="Times New Roman"/>
          <w:sz w:val="24"/>
          <w:szCs w:val="24"/>
          <w:lang w:val="ru-RU"/>
        </w:rPr>
        <w:t xml:space="preserve">%; объем взимаемых НДС для сфер строительства и транспортных перевозок – на </w:t>
      </w:r>
      <w:r w:rsidR="000A2036" w:rsidRPr="007D353F">
        <w:rPr>
          <w:rFonts w:ascii="Times New Roman" w:hAnsi="Times New Roman"/>
          <w:sz w:val="24"/>
          <w:szCs w:val="24"/>
          <w:lang w:val="ru-RU"/>
        </w:rPr>
        <w:t xml:space="preserve">25,7 </w:t>
      </w:r>
      <w:proofErr w:type="gramStart"/>
      <w:r w:rsidR="000A2036" w:rsidRPr="007D353F">
        <w:rPr>
          <w:rFonts w:ascii="Times New Roman" w:hAnsi="Times New Roman"/>
          <w:sz w:val="24"/>
          <w:szCs w:val="24"/>
          <w:lang w:val="ru-RU"/>
        </w:rPr>
        <w:t>млрд</w:t>
      </w:r>
      <w:proofErr w:type="gramEnd"/>
      <w:r w:rsidR="00662599" w:rsidRPr="007D353F">
        <w:rPr>
          <w:rFonts w:ascii="Times New Roman" w:hAnsi="Times New Roman"/>
          <w:sz w:val="24"/>
          <w:szCs w:val="24"/>
          <w:lang w:val="ru-RU"/>
        </w:rPr>
        <w:t xml:space="preserve"> юаней и </w:t>
      </w:r>
      <w:r w:rsidR="000A2036" w:rsidRPr="007D353F">
        <w:rPr>
          <w:rFonts w:ascii="Times New Roman" w:hAnsi="Times New Roman"/>
          <w:sz w:val="24"/>
          <w:szCs w:val="24"/>
          <w:lang w:val="ru-RU"/>
        </w:rPr>
        <w:t>4,4 млрд</w:t>
      </w:r>
      <w:r w:rsidR="00662599" w:rsidRPr="007D353F">
        <w:rPr>
          <w:rFonts w:ascii="Times New Roman" w:hAnsi="Times New Roman"/>
          <w:sz w:val="24"/>
          <w:szCs w:val="24"/>
          <w:lang w:val="ru-RU"/>
        </w:rPr>
        <w:t xml:space="preserve"> юаней соответственно, размер сокращения налога – </w:t>
      </w:r>
      <w:r w:rsidR="000A2036" w:rsidRPr="007D353F">
        <w:rPr>
          <w:rFonts w:ascii="Times New Roman" w:hAnsi="Times New Roman"/>
          <w:sz w:val="24"/>
          <w:szCs w:val="24"/>
          <w:lang w:val="ru-RU"/>
        </w:rPr>
        <w:t>5,2</w:t>
      </w:r>
      <w:r w:rsidR="00662599" w:rsidRPr="007D353F">
        <w:rPr>
          <w:rFonts w:ascii="Times New Roman" w:hAnsi="Times New Roman"/>
          <w:sz w:val="24"/>
          <w:szCs w:val="24"/>
          <w:lang w:val="ru-RU"/>
        </w:rPr>
        <w:t xml:space="preserve">% и </w:t>
      </w:r>
      <w:r w:rsidR="000A2036" w:rsidRPr="007D353F">
        <w:rPr>
          <w:rFonts w:ascii="Times New Roman" w:hAnsi="Times New Roman"/>
          <w:sz w:val="24"/>
          <w:szCs w:val="24"/>
          <w:lang w:val="ru-RU"/>
        </w:rPr>
        <w:t>6,7</w:t>
      </w:r>
      <w:r w:rsidR="00662599" w:rsidRPr="007D353F">
        <w:rPr>
          <w:rFonts w:ascii="Times New Roman" w:hAnsi="Times New Roman"/>
          <w:sz w:val="24"/>
          <w:szCs w:val="24"/>
          <w:lang w:val="ru-RU"/>
        </w:rPr>
        <w:t xml:space="preserve">%. Налоговая нагрузка по НДС в сфере современного сервиса, бытовых услуг и др. </w:t>
      </w:r>
      <w:r w:rsidR="00753228" w:rsidRPr="007D353F">
        <w:rPr>
          <w:rFonts w:ascii="Times New Roman" w:hAnsi="Times New Roman"/>
          <w:sz w:val="24"/>
          <w:szCs w:val="24"/>
          <w:lang w:val="ru-RU"/>
        </w:rPr>
        <w:t xml:space="preserve">тоже </w:t>
      </w:r>
      <w:r w:rsidR="00662599" w:rsidRPr="007D353F">
        <w:rPr>
          <w:rFonts w:ascii="Times New Roman" w:hAnsi="Times New Roman"/>
          <w:sz w:val="24"/>
          <w:szCs w:val="24"/>
          <w:lang w:val="ru-RU"/>
        </w:rPr>
        <w:t xml:space="preserve">в той или иной степени облегчилась. </w:t>
      </w:r>
      <w:r w:rsidR="003866D8" w:rsidRPr="007D353F">
        <w:rPr>
          <w:rFonts w:ascii="Times New Roman" w:hAnsi="Times New Roman"/>
          <w:sz w:val="24"/>
          <w:szCs w:val="24"/>
          <w:lang w:val="ru-RU"/>
        </w:rPr>
        <w:t>Н</w:t>
      </w:r>
      <w:r w:rsidR="00662599" w:rsidRPr="007D353F">
        <w:rPr>
          <w:rFonts w:ascii="Times New Roman" w:hAnsi="Times New Roman"/>
          <w:sz w:val="24"/>
          <w:szCs w:val="24"/>
          <w:lang w:val="ru-RU"/>
        </w:rPr>
        <w:t xml:space="preserve">алоговое бремя негосударственных предприятий сократилось </w:t>
      </w:r>
      <w:r w:rsidR="007846A1" w:rsidRPr="007D353F">
        <w:rPr>
          <w:rFonts w:ascii="Times New Roman" w:hAnsi="Times New Roman"/>
          <w:sz w:val="24"/>
          <w:szCs w:val="24"/>
          <w:lang w:val="ru-RU"/>
        </w:rPr>
        <w:t xml:space="preserve">в общей сложности </w:t>
      </w:r>
      <w:r w:rsidR="00662599" w:rsidRPr="007D353F">
        <w:rPr>
          <w:rFonts w:ascii="Times New Roman" w:hAnsi="Times New Roman"/>
          <w:sz w:val="24"/>
          <w:szCs w:val="24"/>
          <w:lang w:val="ru-RU"/>
        </w:rPr>
        <w:t xml:space="preserve">на </w:t>
      </w:r>
      <w:r w:rsidR="003866D8" w:rsidRPr="007D353F">
        <w:rPr>
          <w:rFonts w:ascii="Times New Roman" w:hAnsi="Times New Roman"/>
          <w:sz w:val="24"/>
          <w:szCs w:val="24"/>
          <w:lang w:val="ru-RU"/>
        </w:rPr>
        <w:t xml:space="preserve">1,26 </w:t>
      </w:r>
      <w:proofErr w:type="gramStart"/>
      <w:r w:rsidR="003866D8" w:rsidRPr="007D353F">
        <w:rPr>
          <w:rFonts w:ascii="Times New Roman" w:hAnsi="Times New Roman"/>
          <w:sz w:val="24"/>
          <w:szCs w:val="24"/>
          <w:lang w:val="ru-RU"/>
        </w:rPr>
        <w:t>трлн</w:t>
      </w:r>
      <w:proofErr w:type="gramEnd"/>
      <w:r w:rsidR="00662599" w:rsidRPr="007D353F">
        <w:rPr>
          <w:rFonts w:ascii="Times New Roman" w:hAnsi="Times New Roman"/>
          <w:sz w:val="24"/>
          <w:szCs w:val="24"/>
          <w:lang w:val="ru-RU"/>
        </w:rPr>
        <w:t xml:space="preserve"> юаней, что составило </w:t>
      </w:r>
      <w:r w:rsidR="003866D8" w:rsidRPr="007D353F">
        <w:rPr>
          <w:rFonts w:ascii="Times New Roman" w:hAnsi="Times New Roman"/>
          <w:sz w:val="24"/>
          <w:szCs w:val="24"/>
          <w:lang w:val="ru-RU"/>
        </w:rPr>
        <w:t>65,5</w:t>
      </w:r>
      <w:r w:rsidR="00662599" w:rsidRPr="007D353F">
        <w:rPr>
          <w:rFonts w:ascii="Times New Roman" w:hAnsi="Times New Roman"/>
          <w:sz w:val="24"/>
          <w:szCs w:val="24"/>
          <w:lang w:val="ru-RU"/>
        </w:rPr>
        <w:t xml:space="preserve">% от общей суммы сокращенных налогов. Налоговая нагрузка малых и микропредприятий снизилась на </w:t>
      </w:r>
      <w:r w:rsidR="003866D8" w:rsidRPr="007D353F">
        <w:rPr>
          <w:rFonts w:ascii="Times New Roman" w:hAnsi="Times New Roman"/>
          <w:sz w:val="24"/>
          <w:szCs w:val="24"/>
          <w:lang w:val="ru-RU"/>
        </w:rPr>
        <w:t xml:space="preserve">283,2 </w:t>
      </w:r>
      <w:proofErr w:type="gramStart"/>
      <w:r w:rsidR="003866D8" w:rsidRPr="007D353F">
        <w:rPr>
          <w:rFonts w:ascii="Times New Roman" w:hAnsi="Times New Roman"/>
          <w:sz w:val="24"/>
          <w:szCs w:val="24"/>
          <w:lang w:val="ru-RU"/>
        </w:rPr>
        <w:t>млрд</w:t>
      </w:r>
      <w:proofErr w:type="gramEnd"/>
      <w:r w:rsidR="00662599" w:rsidRPr="007D353F">
        <w:rPr>
          <w:rFonts w:ascii="Times New Roman" w:hAnsi="Times New Roman"/>
          <w:sz w:val="24"/>
          <w:szCs w:val="24"/>
          <w:lang w:val="ru-RU"/>
        </w:rPr>
        <w:t xml:space="preserve"> юаней, </w:t>
      </w:r>
      <w:r w:rsidR="00817B46" w:rsidRPr="007D353F">
        <w:rPr>
          <w:rFonts w:ascii="Times New Roman" w:hAnsi="Times New Roman"/>
          <w:sz w:val="24"/>
          <w:szCs w:val="24"/>
          <w:lang w:val="ru-RU"/>
        </w:rPr>
        <w:t xml:space="preserve">в результате </w:t>
      </w:r>
      <w:r w:rsidR="003866D8" w:rsidRPr="007D353F">
        <w:rPr>
          <w:rFonts w:ascii="Times New Roman" w:hAnsi="Times New Roman"/>
          <w:sz w:val="24"/>
          <w:szCs w:val="24"/>
          <w:lang w:val="ru-RU"/>
        </w:rPr>
        <w:t>6,26 млн</w:t>
      </w:r>
      <w:r w:rsidR="00662599" w:rsidRPr="007D353F">
        <w:rPr>
          <w:rFonts w:ascii="Times New Roman" w:hAnsi="Times New Roman"/>
          <w:sz w:val="24"/>
          <w:szCs w:val="24"/>
          <w:lang w:val="ru-RU"/>
        </w:rPr>
        <w:t xml:space="preserve"> </w:t>
      </w:r>
      <w:r w:rsidR="0099086A" w:rsidRPr="007D353F">
        <w:rPr>
          <w:rFonts w:ascii="Times New Roman" w:hAnsi="Times New Roman"/>
          <w:sz w:val="24"/>
          <w:szCs w:val="24"/>
          <w:lang w:val="ru-RU"/>
        </w:rPr>
        <w:t>налогоплательщик</w:t>
      </w:r>
      <w:r w:rsidR="00345C67" w:rsidRPr="007D353F">
        <w:rPr>
          <w:rFonts w:ascii="Times New Roman" w:hAnsi="Times New Roman"/>
          <w:sz w:val="24"/>
          <w:szCs w:val="24"/>
          <w:lang w:val="ru-RU"/>
        </w:rPr>
        <w:t>ов</w:t>
      </w:r>
      <w:r w:rsidR="0099086A" w:rsidRPr="007D353F">
        <w:rPr>
          <w:rFonts w:ascii="Times New Roman" w:hAnsi="Times New Roman"/>
          <w:sz w:val="24"/>
          <w:szCs w:val="24"/>
          <w:lang w:val="ru-RU"/>
        </w:rPr>
        <w:t xml:space="preserve"> </w:t>
      </w:r>
      <w:r w:rsidR="00662599" w:rsidRPr="007D353F">
        <w:rPr>
          <w:rFonts w:ascii="Times New Roman" w:hAnsi="Times New Roman"/>
          <w:sz w:val="24"/>
          <w:szCs w:val="24"/>
          <w:lang w:val="ru-RU"/>
        </w:rPr>
        <w:t>получи</w:t>
      </w:r>
      <w:r w:rsidR="0099086A" w:rsidRPr="007D353F">
        <w:rPr>
          <w:rFonts w:ascii="Times New Roman" w:hAnsi="Times New Roman"/>
          <w:sz w:val="24"/>
          <w:szCs w:val="24"/>
          <w:lang w:val="ru-RU"/>
        </w:rPr>
        <w:t>ли</w:t>
      </w:r>
      <w:r w:rsidR="00662599" w:rsidRPr="007D353F">
        <w:rPr>
          <w:rFonts w:ascii="Times New Roman" w:hAnsi="Times New Roman"/>
          <w:sz w:val="24"/>
          <w:szCs w:val="24"/>
          <w:lang w:val="ru-RU"/>
        </w:rPr>
        <w:t xml:space="preserve"> выгоду от налоговых льгот по подоходному налогу с предприятий, </w:t>
      </w:r>
      <w:r w:rsidR="003866D8" w:rsidRPr="007D353F">
        <w:rPr>
          <w:rFonts w:ascii="Times New Roman" w:hAnsi="Times New Roman"/>
          <w:sz w:val="24"/>
          <w:szCs w:val="24"/>
          <w:lang w:val="ru-RU"/>
        </w:rPr>
        <w:t>4,56 млн</w:t>
      </w:r>
      <w:r w:rsidR="00662599" w:rsidRPr="007D353F">
        <w:rPr>
          <w:rFonts w:ascii="Times New Roman" w:hAnsi="Times New Roman"/>
          <w:sz w:val="24"/>
          <w:szCs w:val="24"/>
          <w:lang w:val="ru-RU"/>
        </w:rPr>
        <w:t xml:space="preserve"> новых малых налогоплательщиков</w:t>
      </w:r>
      <w:r w:rsidR="000015A3" w:rsidRPr="007D353F">
        <w:rPr>
          <w:rFonts w:ascii="Times New Roman" w:hAnsi="Times New Roman"/>
          <w:sz w:val="24"/>
          <w:szCs w:val="24"/>
          <w:lang w:val="ru-RU"/>
        </w:rPr>
        <w:t xml:space="preserve"> освободились </w:t>
      </w:r>
      <w:r w:rsidR="00662599" w:rsidRPr="007D353F">
        <w:rPr>
          <w:rFonts w:ascii="Times New Roman" w:hAnsi="Times New Roman"/>
          <w:sz w:val="24"/>
          <w:szCs w:val="24"/>
          <w:lang w:val="ru-RU"/>
        </w:rPr>
        <w:t xml:space="preserve">от НДС. Благодаря реализации политики по специальному дополнительному вычету расходов при исчислении личного подоходного налога, с учетом остаточного влияния повышения нормы доходов, необлагаемых личным подоходным налогом, и оптимизации структуры налоговых ставок с 1 октября 2018 года налоговое бремя сократилось в общей сложности на </w:t>
      </w:r>
      <w:r w:rsidR="007846A1" w:rsidRPr="007D353F">
        <w:rPr>
          <w:rFonts w:ascii="Times New Roman" w:hAnsi="Times New Roman"/>
          <w:sz w:val="24"/>
          <w:szCs w:val="24"/>
          <w:lang w:val="ru-RU"/>
        </w:rPr>
        <w:t xml:space="preserve">460,4 </w:t>
      </w:r>
      <w:proofErr w:type="gramStart"/>
      <w:r w:rsidR="007846A1" w:rsidRPr="007D353F">
        <w:rPr>
          <w:rFonts w:ascii="Times New Roman" w:hAnsi="Times New Roman"/>
          <w:sz w:val="24"/>
          <w:szCs w:val="24"/>
          <w:lang w:val="ru-RU"/>
        </w:rPr>
        <w:t>млрд</w:t>
      </w:r>
      <w:proofErr w:type="gramEnd"/>
      <w:r w:rsidR="00662599" w:rsidRPr="007D353F">
        <w:rPr>
          <w:rFonts w:ascii="Times New Roman" w:hAnsi="Times New Roman"/>
          <w:sz w:val="24"/>
          <w:szCs w:val="24"/>
          <w:lang w:val="ru-RU"/>
        </w:rPr>
        <w:t xml:space="preserve"> юаней</w:t>
      </w:r>
      <w:r w:rsidR="00765B35" w:rsidRPr="007D353F">
        <w:rPr>
          <w:rFonts w:ascii="Times New Roman" w:hAnsi="Times New Roman"/>
          <w:sz w:val="24"/>
          <w:szCs w:val="24"/>
          <w:lang w:val="ru-RU"/>
        </w:rPr>
        <w:t>,</w:t>
      </w:r>
      <w:r w:rsidR="00662599" w:rsidRPr="007D353F">
        <w:rPr>
          <w:rFonts w:ascii="Times New Roman" w:hAnsi="Times New Roman"/>
          <w:sz w:val="24"/>
          <w:szCs w:val="24"/>
          <w:lang w:val="ru-RU"/>
        </w:rPr>
        <w:t xml:space="preserve"> </w:t>
      </w:r>
      <w:r w:rsidR="00C27A29" w:rsidRPr="007D353F">
        <w:rPr>
          <w:rFonts w:ascii="Times New Roman" w:hAnsi="Times New Roman"/>
          <w:sz w:val="24"/>
          <w:szCs w:val="24"/>
          <w:lang w:val="ru-RU"/>
        </w:rPr>
        <w:t>благодаря</w:t>
      </w:r>
      <w:r w:rsidR="00817B46" w:rsidRPr="007D353F">
        <w:rPr>
          <w:rFonts w:ascii="Times New Roman" w:hAnsi="Times New Roman"/>
          <w:sz w:val="24"/>
          <w:szCs w:val="24"/>
          <w:lang w:val="ru-RU"/>
        </w:rPr>
        <w:t xml:space="preserve"> чему </w:t>
      </w:r>
      <w:r w:rsidR="00662599" w:rsidRPr="007D353F">
        <w:rPr>
          <w:rFonts w:ascii="Times New Roman" w:hAnsi="Times New Roman"/>
          <w:sz w:val="24"/>
          <w:szCs w:val="24"/>
          <w:lang w:val="ru-RU"/>
        </w:rPr>
        <w:t>250 млн налогоплательщиков непосредственно получи</w:t>
      </w:r>
      <w:r w:rsidR="00817B46" w:rsidRPr="007D353F">
        <w:rPr>
          <w:rFonts w:ascii="Times New Roman" w:hAnsi="Times New Roman"/>
          <w:sz w:val="24"/>
          <w:szCs w:val="24"/>
          <w:lang w:val="ru-RU"/>
        </w:rPr>
        <w:t>ли</w:t>
      </w:r>
      <w:r w:rsidR="00662599" w:rsidRPr="007D353F">
        <w:rPr>
          <w:rFonts w:ascii="Times New Roman" w:hAnsi="Times New Roman"/>
          <w:sz w:val="24"/>
          <w:szCs w:val="24"/>
          <w:lang w:val="ru-RU"/>
        </w:rPr>
        <w:t xml:space="preserve"> выгоду, их налоговая нагрузка в среднем на душу населения сократилась примерно на </w:t>
      </w:r>
      <w:r w:rsidR="007846A1" w:rsidRPr="007D353F">
        <w:rPr>
          <w:rFonts w:ascii="Times New Roman" w:hAnsi="Times New Roman"/>
          <w:sz w:val="24"/>
          <w:szCs w:val="24"/>
          <w:lang w:val="ru-RU"/>
        </w:rPr>
        <w:t>1 842</w:t>
      </w:r>
      <w:r w:rsidR="00662599" w:rsidRPr="007D353F">
        <w:rPr>
          <w:rFonts w:ascii="Times New Roman" w:hAnsi="Times New Roman"/>
          <w:sz w:val="24"/>
          <w:szCs w:val="24"/>
          <w:lang w:val="ru-RU"/>
        </w:rPr>
        <w:t xml:space="preserve"> юан</w:t>
      </w:r>
      <w:r w:rsidR="00581E98" w:rsidRPr="007D353F">
        <w:rPr>
          <w:rFonts w:ascii="Times New Roman" w:hAnsi="Times New Roman"/>
          <w:sz w:val="24"/>
          <w:szCs w:val="24"/>
          <w:lang w:val="ru-RU"/>
        </w:rPr>
        <w:t>я</w:t>
      </w:r>
      <w:r w:rsidR="00662599" w:rsidRPr="007D353F">
        <w:rPr>
          <w:rFonts w:ascii="Times New Roman" w:hAnsi="Times New Roman"/>
          <w:sz w:val="24"/>
          <w:szCs w:val="24"/>
          <w:lang w:val="ru-RU"/>
        </w:rPr>
        <w:t>.</w:t>
      </w:r>
    </w:p>
    <w:p w:rsidR="00662599" w:rsidRPr="007D353F" w:rsidRDefault="00662599" w:rsidP="00125EDE">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sz w:val="24"/>
          <w:szCs w:val="24"/>
          <w:lang w:val="ru-RU"/>
        </w:rPr>
        <w:t xml:space="preserve">В целях оказания поддержки реализации политики по сокращению налогов и сборов правительства всех уровней значительно убавили обычные расходы, по разным каналам аккумулировали средства на компенсацию недополученных финансовых доходов, старательно обеспечивая сбалансированность доходов и расходов бюджетов. </w:t>
      </w:r>
      <w:proofErr w:type="gramStart"/>
      <w:r w:rsidRPr="007D353F">
        <w:rPr>
          <w:rFonts w:ascii="Times New Roman" w:hAnsi="Times New Roman"/>
          <w:sz w:val="24"/>
          <w:szCs w:val="24"/>
          <w:lang w:val="ru-RU"/>
        </w:rPr>
        <w:t>Центральный бюджет увеличил трансфертные платежи в местные бюджеты, наряду с этим при распределении трансфертов на сбалансирование финансовых возможностей, премиальных и дотационных средств в рамках механизма обеспечения базовых финансовых возможностей на уровне уездов уделил особое внимание районам, испытывающим финансовые трудности, и районам, оказавшимся под сильным влиянием политики по сокращению налогов и сборов, тем самым увеличивая их потенциал финансового обеспечения.</w:t>
      </w:r>
      <w:proofErr w:type="gramEnd"/>
      <w:r w:rsidRPr="007D353F">
        <w:rPr>
          <w:rFonts w:ascii="Times New Roman" w:hAnsi="Times New Roman"/>
          <w:sz w:val="24"/>
          <w:szCs w:val="24"/>
          <w:lang w:val="ru-RU"/>
        </w:rPr>
        <w:t xml:space="preserve"> </w:t>
      </w:r>
      <w:proofErr w:type="gramStart"/>
      <w:r w:rsidRPr="007D353F">
        <w:rPr>
          <w:rFonts w:ascii="Times New Roman" w:hAnsi="Times New Roman"/>
          <w:sz w:val="24"/>
          <w:szCs w:val="24"/>
          <w:lang w:val="ru-RU"/>
        </w:rPr>
        <w:t xml:space="preserve">Был создан и приведен в действие механизм мониторинга обеспечения </w:t>
      </w:r>
      <w:r w:rsidR="00CB75EB" w:rsidRPr="007D353F">
        <w:rPr>
          <w:rFonts w:ascii="Times New Roman" w:hAnsi="Times New Roman"/>
          <w:sz w:val="24"/>
          <w:szCs w:val="24"/>
          <w:lang w:val="ru-RU"/>
        </w:rPr>
        <w:t xml:space="preserve">выплаты </w:t>
      </w:r>
      <w:r w:rsidRPr="007D353F">
        <w:rPr>
          <w:rFonts w:ascii="Times New Roman" w:hAnsi="Times New Roman"/>
          <w:sz w:val="24"/>
          <w:szCs w:val="24"/>
          <w:lang w:val="ru-RU"/>
        </w:rPr>
        <w:t xml:space="preserve">зарплаты за счет уездных бюджетов, предупреждения и оценки возможных рисков, в едином порядке осуществлялось управление бюджетными доходами и расходами, а также казначейскими средствами, рационально выделялись расходы исходя из их </w:t>
      </w:r>
      <w:r w:rsidRPr="007D353F">
        <w:rPr>
          <w:rFonts w:ascii="Times New Roman" w:hAnsi="Times New Roman"/>
          <w:sz w:val="24"/>
          <w:szCs w:val="24"/>
          <w:lang w:val="ru-RU"/>
        </w:rPr>
        <w:lastRenderedPageBreak/>
        <w:t xml:space="preserve">приоритетности, практически закреплялись базовые гарантии уездных бюджетов </w:t>
      </w:r>
      <w:r w:rsidR="005571B2" w:rsidRPr="007D353F">
        <w:rPr>
          <w:rFonts w:ascii="Times New Roman" w:hAnsi="Times New Roman"/>
          <w:sz w:val="24"/>
          <w:szCs w:val="24"/>
          <w:lang w:val="ru-RU"/>
        </w:rPr>
        <w:t xml:space="preserve">по </w:t>
      </w:r>
      <w:r w:rsidR="001624A0" w:rsidRPr="007D353F">
        <w:rPr>
          <w:rFonts w:ascii="Times New Roman" w:hAnsi="Times New Roman"/>
          <w:sz w:val="24"/>
          <w:szCs w:val="24"/>
          <w:lang w:val="ru-RU"/>
        </w:rPr>
        <w:t xml:space="preserve">«трем </w:t>
      </w:r>
      <w:r w:rsidRPr="007D353F">
        <w:rPr>
          <w:rFonts w:ascii="Times New Roman" w:hAnsi="Times New Roman"/>
          <w:sz w:val="24"/>
          <w:szCs w:val="24"/>
          <w:lang w:val="ru-RU"/>
        </w:rPr>
        <w:t>обеспечени</w:t>
      </w:r>
      <w:r w:rsidR="001624A0" w:rsidRPr="007D353F">
        <w:rPr>
          <w:rFonts w:ascii="Times New Roman" w:hAnsi="Times New Roman"/>
          <w:sz w:val="24"/>
          <w:szCs w:val="24"/>
          <w:lang w:val="ru-RU"/>
        </w:rPr>
        <w:t>ям»</w:t>
      </w:r>
      <w:r w:rsidR="00131B96" w:rsidRPr="007D353F">
        <w:rPr>
          <w:rFonts w:ascii="Times New Roman" w:hAnsi="Times New Roman"/>
          <w:sz w:val="24"/>
          <w:szCs w:val="24"/>
          <w:lang w:val="ru-RU"/>
        </w:rPr>
        <w:t xml:space="preserve"> </w:t>
      </w:r>
      <w:r w:rsidR="000D5294" w:rsidRPr="007D353F">
        <w:rPr>
          <w:rFonts w:ascii="Times New Roman" w:hAnsi="Times New Roman"/>
          <w:sz w:val="24"/>
          <w:szCs w:val="24"/>
          <w:lang w:val="ru-RU"/>
        </w:rPr>
        <w:t>(</w:t>
      </w:r>
      <w:r w:rsidR="001624A0" w:rsidRPr="007D353F">
        <w:rPr>
          <w:rFonts w:ascii="Times New Roman" w:hAnsi="Times New Roman"/>
          <w:sz w:val="24"/>
          <w:szCs w:val="24"/>
          <w:lang w:val="ru-RU"/>
        </w:rPr>
        <w:t>обеспечени</w:t>
      </w:r>
      <w:r w:rsidR="005571B2" w:rsidRPr="007D353F">
        <w:rPr>
          <w:rFonts w:ascii="Times New Roman" w:hAnsi="Times New Roman"/>
          <w:sz w:val="24"/>
          <w:szCs w:val="24"/>
          <w:lang w:val="ru-RU"/>
        </w:rPr>
        <w:t>ю</w:t>
      </w:r>
      <w:r w:rsidR="001624A0" w:rsidRPr="007D353F">
        <w:rPr>
          <w:rFonts w:ascii="Times New Roman" w:hAnsi="Times New Roman"/>
          <w:sz w:val="24"/>
          <w:szCs w:val="24"/>
          <w:lang w:val="ru-RU"/>
        </w:rPr>
        <w:t xml:space="preserve"> </w:t>
      </w:r>
      <w:r w:rsidR="007846A1" w:rsidRPr="007D353F">
        <w:rPr>
          <w:rFonts w:ascii="Times New Roman" w:hAnsi="Times New Roman"/>
          <w:sz w:val="24"/>
          <w:szCs w:val="24"/>
          <w:lang w:val="ru-RU"/>
        </w:rPr>
        <w:t xml:space="preserve">населения необходимыми материальными благами, </w:t>
      </w:r>
      <w:r w:rsidRPr="007D353F">
        <w:rPr>
          <w:rFonts w:ascii="Times New Roman" w:hAnsi="Times New Roman"/>
          <w:sz w:val="24"/>
          <w:szCs w:val="24"/>
          <w:lang w:val="ru-RU"/>
        </w:rPr>
        <w:t>своевременной и полной выдачи зарплаты, а</w:t>
      </w:r>
      <w:proofErr w:type="gramEnd"/>
      <w:r w:rsidRPr="007D353F">
        <w:rPr>
          <w:rFonts w:ascii="Times New Roman" w:hAnsi="Times New Roman"/>
          <w:sz w:val="24"/>
          <w:szCs w:val="24"/>
          <w:lang w:val="ru-RU"/>
        </w:rPr>
        <w:t xml:space="preserve"> также</w:t>
      </w:r>
      <w:r w:rsidR="007846A1" w:rsidRPr="007D353F">
        <w:rPr>
          <w:rFonts w:ascii="Times New Roman" w:hAnsi="Times New Roman"/>
          <w:sz w:val="24"/>
          <w:szCs w:val="24"/>
          <w:lang w:val="ru-RU"/>
        </w:rPr>
        <w:t xml:space="preserve"> функционирования правительственного аппарата</w:t>
      </w:r>
      <w:r w:rsidR="000D5294" w:rsidRPr="007D353F">
        <w:rPr>
          <w:rFonts w:ascii="Times New Roman" w:hAnsi="Times New Roman"/>
          <w:sz w:val="24"/>
          <w:szCs w:val="24"/>
          <w:lang w:val="ru-RU"/>
        </w:rPr>
        <w:t>)</w:t>
      </w:r>
      <w:r w:rsidRPr="007D353F">
        <w:rPr>
          <w:rFonts w:ascii="Times New Roman" w:hAnsi="Times New Roman"/>
          <w:sz w:val="24"/>
          <w:szCs w:val="24"/>
          <w:lang w:val="ru-RU"/>
        </w:rPr>
        <w:t xml:space="preserve">. </w:t>
      </w:r>
    </w:p>
    <w:p w:rsidR="00662599" w:rsidRPr="007D353F" w:rsidRDefault="00662599" w:rsidP="00125EDE">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Оказание дальнейшей поддержки в выполнении «трех сложнейших задач».</w:t>
      </w:r>
      <w:r w:rsidRPr="007D353F">
        <w:rPr>
          <w:rFonts w:ascii="Times New Roman" w:hAnsi="Times New Roman"/>
          <w:sz w:val="24"/>
          <w:szCs w:val="24"/>
          <w:lang w:val="ru-RU"/>
        </w:rPr>
        <w:t xml:space="preserve"> </w:t>
      </w:r>
      <w:r w:rsidRPr="007D353F">
        <w:rPr>
          <w:rFonts w:ascii="Times New Roman" w:hAnsi="Times New Roman"/>
          <w:b/>
          <w:i/>
          <w:sz w:val="24"/>
          <w:szCs w:val="24"/>
          <w:lang w:val="ru-RU"/>
        </w:rPr>
        <w:t>Была оказана большая поддержка в интенсивной ликвидации бедности.</w:t>
      </w:r>
      <w:r w:rsidRPr="007D353F">
        <w:rPr>
          <w:rFonts w:ascii="Times New Roman" w:hAnsi="Times New Roman"/>
          <w:sz w:val="24"/>
          <w:szCs w:val="24"/>
          <w:lang w:val="ru-RU"/>
        </w:rPr>
        <w:t xml:space="preserve"> Реализовались и совершенствовались адресные мероприятия по оказанию помощи нуждающимся, сосредоточивалось внимание на восполнении наиболее выраженных слабых мест, чтобы малоимущее население в сельской местности не заботили проблемы о еде и одежде, чтобы ему были гарантированы обязательное образование, основные медицинские услуги и безопасность жилья, укрепилась финансовая обеспеченность в интенсивном искоренении бедности. Из центрального бюджета было выделено 126,1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в качестве целевых средств на ликвидацию бедности на местах, что на 18,9% больше показателя предыдущего года, эти средства главным образом были направлены в чрезвычайно бедные места, </w:t>
      </w:r>
      <w:r w:rsidR="00CB75EB" w:rsidRPr="007D353F">
        <w:rPr>
          <w:rFonts w:ascii="Times New Roman" w:hAnsi="Times New Roman"/>
          <w:sz w:val="24"/>
          <w:szCs w:val="24"/>
          <w:lang w:val="ru-RU"/>
        </w:rPr>
        <w:t xml:space="preserve">такие </w:t>
      </w:r>
      <w:r w:rsidRPr="007D353F">
        <w:rPr>
          <w:rFonts w:ascii="Times New Roman" w:hAnsi="Times New Roman"/>
          <w:sz w:val="24"/>
          <w:szCs w:val="24"/>
          <w:lang w:val="ru-RU"/>
        </w:rPr>
        <w:t xml:space="preserve">как «три района и три округа» (Тибет, четыре района компактного проживания тибетцев в </w:t>
      </w:r>
      <w:proofErr w:type="spellStart"/>
      <w:r w:rsidRPr="007D353F">
        <w:rPr>
          <w:rFonts w:ascii="Times New Roman" w:hAnsi="Times New Roman"/>
          <w:sz w:val="24"/>
          <w:szCs w:val="24"/>
          <w:lang w:val="ru-RU"/>
        </w:rPr>
        <w:t>Цинхае</w:t>
      </w:r>
      <w:proofErr w:type="spellEnd"/>
      <w:r w:rsidRPr="007D353F">
        <w:rPr>
          <w:rFonts w:ascii="Times New Roman" w:hAnsi="Times New Roman"/>
          <w:sz w:val="24"/>
          <w:szCs w:val="24"/>
          <w:lang w:val="ru-RU"/>
        </w:rPr>
        <w:t xml:space="preserve">, Сычуани, </w:t>
      </w:r>
      <w:proofErr w:type="spellStart"/>
      <w:r w:rsidRPr="007D353F">
        <w:rPr>
          <w:rFonts w:ascii="Times New Roman" w:hAnsi="Times New Roman"/>
          <w:sz w:val="24"/>
          <w:szCs w:val="24"/>
          <w:lang w:val="ru-RU"/>
        </w:rPr>
        <w:t>Юньнани</w:t>
      </w:r>
      <w:proofErr w:type="spellEnd"/>
      <w:r w:rsidRPr="007D353F">
        <w:rPr>
          <w:rFonts w:ascii="Times New Roman" w:hAnsi="Times New Roman"/>
          <w:sz w:val="24"/>
          <w:szCs w:val="24"/>
          <w:lang w:val="ru-RU"/>
        </w:rPr>
        <w:t xml:space="preserve"> и </w:t>
      </w:r>
      <w:proofErr w:type="spellStart"/>
      <w:r w:rsidRPr="007D353F">
        <w:rPr>
          <w:rFonts w:ascii="Times New Roman" w:hAnsi="Times New Roman"/>
          <w:sz w:val="24"/>
          <w:szCs w:val="24"/>
          <w:lang w:val="ru-RU"/>
        </w:rPr>
        <w:t>Ганьсу</w:t>
      </w:r>
      <w:proofErr w:type="spellEnd"/>
      <w:r w:rsidRPr="007D353F">
        <w:rPr>
          <w:rFonts w:ascii="Times New Roman" w:hAnsi="Times New Roman"/>
          <w:sz w:val="24"/>
          <w:szCs w:val="24"/>
          <w:lang w:val="ru-RU"/>
        </w:rPr>
        <w:t xml:space="preserve">, четыре округа (округи Кашгар, </w:t>
      </w:r>
      <w:proofErr w:type="spellStart"/>
      <w:r w:rsidRPr="007D353F">
        <w:rPr>
          <w:rFonts w:ascii="Times New Roman" w:hAnsi="Times New Roman"/>
          <w:sz w:val="24"/>
          <w:szCs w:val="24"/>
          <w:lang w:val="ru-RU"/>
        </w:rPr>
        <w:t>Хотан</w:t>
      </w:r>
      <w:proofErr w:type="spellEnd"/>
      <w:r w:rsidRPr="007D353F">
        <w:rPr>
          <w:rFonts w:ascii="Times New Roman" w:hAnsi="Times New Roman"/>
          <w:sz w:val="24"/>
          <w:szCs w:val="24"/>
          <w:lang w:val="ru-RU"/>
        </w:rPr>
        <w:t xml:space="preserve">, Аксу, </w:t>
      </w:r>
      <w:proofErr w:type="spellStart"/>
      <w:r w:rsidRPr="007D353F">
        <w:rPr>
          <w:rFonts w:ascii="Times New Roman" w:hAnsi="Times New Roman"/>
          <w:sz w:val="24"/>
          <w:szCs w:val="24"/>
          <w:lang w:val="ru-RU"/>
        </w:rPr>
        <w:t>Кызылсу</w:t>
      </w:r>
      <w:proofErr w:type="spellEnd"/>
      <w:r w:rsidRPr="007D353F">
        <w:rPr>
          <w:rFonts w:ascii="Times New Roman" w:hAnsi="Times New Roman"/>
          <w:sz w:val="24"/>
          <w:szCs w:val="24"/>
          <w:lang w:val="ru-RU"/>
        </w:rPr>
        <w:t xml:space="preserve">-Кыргызский автономный округ) в южной части Синьцзяна; округ </w:t>
      </w:r>
      <w:proofErr w:type="spellStart"/>
      <w:r w:rsidRPr="007D353F">
        <w:rPr>
          <w:rFonts w:ascii="Times New Roman" w:hAnsi="Times New Roman"/>
          <w:sz w:val="24"/>
          <w:szCs w:val="24"/>
          <w:lang w:val="ru-RU"/>
        </w:rPr>
        <w:t>Ляншань</w:t>
      </w:r>
      <w:proofErr w:type="spellEnd"/>
      <w:r w:rsidRPr="007D353F">
        <w:rPr>
          <w:rFonts w:ascii="Times New Roman" w:hAnsi="Times New Roman"/>
          <w:sz w:val="24"/>
          <w:szCs w:val="24"/>
          <w:lang w:val="ru-RU"/>
        </w:rPr>
        <w:t xml:space="preserve"> провинции Сычуань, округ </w:t>
      </w:r>
      <w:proofErr w:type="spellStart"/>
      <w:r w:rsidRPr="007D353F">
        <w:rPr>
          <w:rFonts w:ascii="Times New Roman" w:hAnsi="Times New Roman"/>
          <w:sz w:val="24"/>
          <w:szCs w:val="24"/>
          <w:lang w:val="ru-RU"/>
        </w:rPr>
        <w:t>Нуцзян</w:t>
      </w:r>
      <w:proofErr w:type="spellEnd"/>
      <w:r w:rsidRPr="007D353F">
        <w:rPr>
          <w:rFonts w:ascii="Times New Roman" w:hAnsi="Times New Roman"/>
          <w:sz w:val="24"/>
          <w:szCs w:val="24"/>
          <w:lang w:val="ru-RU"/>
        </w:rPr>
        <w:t xml:space="preserve"> провинции </w:t>
      </w:r>
      <w:proofErr w:type="spellStart"/>
      <w:r w:rsidRPr="007D353F">
        <w:rPr>
          <w:rFonts w:ascii="Times New Roman" w:hAnsi="Times New Roman"/>
          <w:sz w:val="24"/>
          <w:szCs w:val="24"/>
          <w:lang w:val="ru-RU"/>
        </w:rPr>
        <w:t>Юньнань</w:t>
      </w:r>
      <w:proofErr w:type="spellEnd"/>
      <w:r w:rsidRPr="007D353F">
        <w:rPr>
          <w:rFonts w:ascii="Times New Roman" w:hAnsi="Times New Roman"/>
          <w:sz w:val="24"/>
          <w:szCs w:val="24"/>
          <w:lang w:val="ru-RU"/>
        </w:rPr>
        <w:t xml:space="preserve"> и округ </w:t>
      </w:r>
      <w:proofErr w:type="spellStart"/>
      <w:r w:rsidRPr="007D353F">
        <w:rPr>
          <w:rFonts w:ascii="Times New Roman" w:hAnsi="Times New Roman"/>
          <w:sz w:val="24"/>
          <w:szCs w:val="24"/>
          <w:lang w:val="ru-RU"/>
        </w:rPr>
        <w:t>Линься</w:t>
      </w:r>
      <w:proofErr w:type="spellEnd"/>
      <w:r w:rsidRPr="007D353F">
        <w:rPr>
          <w:rFonts w:ascii="Times New Roman" w:hAnsi="Times New Roman"/>
          <w:sz w:val="24"/>
          <w:szCs w:val="24"/>
          <w:lang w:val="ru-RU"/>
        </w:rPr>
        <w:t xml:space="preserve"> провинции </w:t>
      </w:r>
      <w:proofErr w:type="spellStart"/>
      <w:r w:rsidRPr="007D353F">
        <w:rPr>
          <w:rFonts w:ascii="Times New Roman" w:hAnsi="Times New Roman"/>
          <w:sz w:val="24"/>
          <w:szCs w:val="24"/>
          <w:lang w:val="ru-RU"/>
        </w:rPr>
        <w:t>Ганьсу</w:t>
      </w:r>
      <w:proofErr w:type="spellEnd"/>
      <w:r w:rsidRPr="007D353F">
        <w:rPr>
          <w:rFonts w:ascii="Times New Roman" w:hAnsi="Times New Roman"/>
          <w:sz w:val="24"/>
          <w:szCs w:val="24"/>
          <w:lang w:val="ru-RU"/>
        </w:rPr>
        <w:t>)</w:t>
      </w:r>
      <w:r w:rsidR="00CB75EB" w:rsidRPr="007D353F">
        <w:rPr>
          <w:rFonts w:ascii="Times New Roman" w:hAnsi="Times New Roman"/>
          <w:sz w:val="24"/>
          <w:szCs w:val="24"/>
          <w:lang w:val="ru-RU"/>
        </w:rPr>
        <w:t xml:space="preserve"> и др</w:t>
      </w:r>
      <w:r w:rsidRPr="007D353F">
        <w:rPr>
          <w:rFonts w:ascii="Times New Roman" w:hAnsi="Times New Roman"/>
          <w:sz w:val="24"/>
          <w:szCs w:val="24"/>
          <w:lang w:val="ru-RU"/>
        </w:rPr>
        <w:t>. За счет доходов от межпровинциального восполнения площади пашни и перераспределения остаточных земельных квот, образующихся в связи с реализацией политики увязки увеличения площади земельных участков под строительство в городе с ее уменьшением на селе</w:t>
      </w:r>
      <w:r w:rsidR="005571B2" w:rsidRPr="007D353F">
        <w:rPr>
          <w:rFonts w:ascii="Times New Roman" w:hAnsi="Times New Roman"/>
          <w:sz w:val="24"/>
          <w:szCs w:val="24"/>
          <w:lang w:val="ru-RU"/>
        </w:rPr>
        <w:t>,</w:t>
      </w:r>
      <w:r w:rsidRPr="007D353F">
        <w:rPr>
          <w:rFonts w:ascii="Times New Roman" w:hAnsi="Times New Roman"/>
          <w:sz w:val="24"/>
          <w:szCs w:val="24"/>
          <w:lang w:val="ru-RU"/>
        </w:rPr>
        <w:t xml:space="preserve"> было выделено 81,7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которые целиком и полностью пошли на интенсивную ликвидацию бедности и осуществление стратегии подъема села. Был разрешен выпуск местными правительствами обычных облигаций </w:t>
      </w:r>
      <w:r w:rsidR="000D5294" w:rsidRPr="007D353F">
        <w:rPr>
          <w:rFonts w:ascii="Times New Roman" w:hAnsi="Times New Roman"/>
          <w:sz w:val="24"/>
          <w:szCs w:val="24"/>
          <w:lang w:val="ru-RU"/>
        </w:rPr>
        <w:t xml:space="preserve">на нужды переселения жителей бедных районов в более обеспеченные районы </w:t>
      </w:r>
      <w:r w:rsidRPr="007D353F">
        <w:rPr>
          <w:rFonts w:ascii="Times New Roman" w:hAnsi="Times New Roman"/>
          <w:sz w:val="24"/>
          <w:szCs w:val="24"/>
          <w:lang w:val="ru-RU"/>
        </w:rPr>
        <w:t xml:space="preserve">в размере 129,4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которые были израсходованы на </w:t>
      </w:r>
      <w:r w:rsidR="000D5294" w:rsidRPr="007D353F">
        <w:rPr>
          <w:rFonts w:ascii="Times New Roman" w:hAnsi="Times New Roman"/>
          <w:sz w:val="24"/>
          <w:szCs w:val="24"/>
          <w:lang w:val="ru-RU"/>
        </w:rPr>
        <w:t xml:space="preserve">поддержку </w:t>
      </w:r>
      <w:r w:rsidRPr="007D353F">
        <w:rPr>
          <w:rFonts w:ascii="Times New Roman" w:hAnsi="Times New Roman"/>
          <w:sz w:val="24"/>
          <w:szCs w:val="24"/>
          <w:lang w:val="ru-RU"/>
        </w:rPr>
        <w:t>выполнени</w:t>
      </w:r>
      <w:r w:rsidR="000D5294" w:rsidRPr="007D353F">
        <w:rPr>
          <w:rFonts w:ascii="Times New Roman" w:hAnsi="Times New Roman"/>
          <w:sz w:val="24"/>
          <w:szCs w:val="24"/>
          <w:lang w:val="ru-RU"/>
        </w:rPr>
        <w:t>я</w:t>
      </w:r>
      <w:r w:rsidRPr="007D353F">
        <w:rPr>
          <w:rFonts w:ascii="Times New Roman" w:hAnsi="Times New Roman"/>
          <w:sz w:val="24"/>
          <w:szCs w:val="24"/>
          <w:lang w:val="ru-RU"/>
        </w:rPr>
        <w:t xml:space="preserve"> в основном поставленн</w:t>
      </w:r>
      <w:r w:rsidR="001A0035" w:rsidRPr="007D353F">
        <w:rPr>
          <w:rFonts w:ascii="Times New Roman" w:hAnsi="Times New Roman"/>
          <w:sz w:val="24"/>
          <w:szCs w:val="24"/>
          <w:lang w:val="ru-RU"/>
        </w:rPr>
        <w:t>ых</w:t>
      </w:r>
      <w:r w:rsidRPr="007D353F">
        <w:rPr>
          <w:rFonts w:ascii="Times New Roman" w:hAnsi="Times New Roman"/>
          <w:sz w:val="24"/>
          <w:szCs w:val="24"/>
          <w:lang w:val="ru-RU"/>
        </w:rPr>
        <w:t xml:space="preserve"> в 13-й пятилетке задач</w:t>
      </w:r>
      <w:r w:rsidR="0058723F" w:rsidRPr="007D353F">
        <w:rPr>
          <w:rFonts w:ascii="Times New Roman" w:hAnsi="Times New Roman"/>
          <w:sz w:val="24"/>
          <w:szCs w:val="24"/>
          <w:lang w:val="ru-RU"/>
        </w:rPr>
        <w:t xml:space="preserve"> </w:t>
      </w:r>
      <w:r w:rsidR="000D5294" w:rsidRPr="007D353F">
        <w:rPr>
          <w:rFonts w:ascii="Times New Roman" w:hAnsi="Times New Roman"/>
          <w:sz w:val="24"/>
          <w:szCs w:val="24"/>
          <w:lang w:val="ru-RU"/>
        </w:rPr>
        <w:t>на год раньше</w:t>
      </w:r>
      <w:r w:rsidRPr="007D353F">
        <w:rPr>
          <w:rFonts w:ascii="Times New Roman" w:hAnsi="Times New Roman"/>
          <w:sz w:val="24"/>
          <w:szCs w:val="24"/>
          <w:lang w:val="ru-RU"/>
        </w:rPr>
        <w:t xml:space="preserve">. Были опубликованы политустановки по вычету </w:t>
      </w:r>
      <w:r w:rsidR="00912C1C" w:rsidRPr="007D353F">
        <w:rPr>
          <w:rFonts w:ascii="Times New Roman" w:hAnsi="Times New Roman"/>
          <w:sz w:val="24"/>
          <w:szCs w:val="24"/>
          <w:lang w:val="ru-RU"/>
        </w:rPr>
        <w:t>фактических</w:t>
      </w:r>
      <w:r w:rsidR="00CB75EB" w:rsidRPr="007D353F">
        <w:rPr>
          <w:rFonts w:ascii="Times New Roman" w:hAnsi="Times New Roman"/>
          <w:sz w:val="24"/>
          <w:szCs w:val="24"/>
          <w:lang w:val="ru-RU"/>
        </w:rPr>
        <w:t xml:space="preserve"> денежных пожертвований</w:t>
      </w:r>
      <w:r w:rsidRPr="007D353F">
        <w:rPr>
          <w:rFonts w:ascii="Times New Roman" w:hAnsi="Times New Roman"/>
          <w:sz w:val="24"/>
          <w:szCs w:val="24"/>
          <w:lang w:val="ru-RU"/>
        </w:rPr>
        <w:t xml:space="preserve"> предприятий в пользу ликвидации бедности при исчислении их подоходного налога, по освобождению пожертвованных на искоренение бедности товаров от НДС, по поддержке интенсивной ликвидации бедности за счет правительственных закупок. Продолжалось углубленное стимулирование реализации пилотных проектов по систематизации и объединению финансовых средств, выделенных в бедные уезды на их социально-экономическое развитие. Продвигалось результативное управление программами ликвидации бедности на всех стадиях их осуществления. Обозначились первые результаты в формировании платформы динамичного мониторинга </w:t>
      </w:r>
      <w:r w:rsidRPr="007D353F">
        <w:rPr>
          <w:rFonts w:ascii="Times New Roman" w:hAnsi="Times New Roman"/>
          <w:sz w:val="24"/>
          <w:szCs w:val="24"/>
          <w:lang w:val="ru-RU"/>
        </w:rPr>
        <w:lastRenderedPageBreak/>
        <w:t xml:space="preserve">бюджетных средств на борьбу с бедностью. Благодаря вышеуказанным мерам за весь год удалось избавить </w:t>
      </w:r>
      <w:r w:rsidR="00CB75EB" w:rsidRPr="007D353F">
        <w:rPr>
          <w:rFonts w:ascii="Times New Roman" w:hAnsi="Times New Roman"/>
          <w:sz w:val="24"/>
          <w:szCs w:val="24"/>
          <w:lang w:val="ru-RU"/>
        </w:rPr>
        <w:t xml:space="preserve">от бедности </w:t>
      </w:r>
      <w:r w:rsidRPr="007D353F">
        <w:rPr>
          <w:rFonts w:ascii="Times New Roman" w:hAnsi="Times New Roman"/>
          <w:sz w:val="24"/>
          <w:szCs w:val="24"/>
          <w:lang w:val="ru-RU"/>
        </w:rPr>
        <w:t>более 1</w:t>
      </w:r>
      <w:r w:rsidR="007846A1" w:rsidRPr="007D353F">
        <w:rPr>
          <w:rFonts w:ascii="Times New Roman" w:hAnsi="Times New Roman"/>
          <w:sz w:val="24"/>
          <w:szCs w:val="24"/>
          <w:lang w:val="ru-RU"/>
        </w:rPr>
        <w:t>1,09</w:t>
      </w:r>
      <w:r w:rsidRPr="007D353F">
        <w:rPr>
          <w:rFonts w:ascii="Times New Roman" w:hAnsi="Times New Roman"/>
          <w:sz w:val="24"/>
          <w:szCs w:val="24"/>
          <w:lang w:val="ru-RU"/>
        </w:rPr>
        <w:t xml:space="preserve">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малоимущих, состоявших на учете, снять </w:t>
      </w:r>
      <w:r w:rsidR="00771B0E">
        <w:rPr>
          <w:rFonts w:ascii="Times New Roman" w:hAnsi="Times New Roman"/>
          <w:sz w:val="24"/>
          <w:szCs w:val="24"/>
          <w:lang w:val="ru-RU"/>
        </w:rPr>
        <w:t>«</w:t>
      </w:r>
      <w:r w:rsidRPr="007D353F">
        <w:rPr>
          <w:rFonts w:ascii="Times New Roman" w:hAnsi="Times New Roman"/>
          <w:sz w:val="24"/>
          <w:szCs w:val="24"/>
          <w:lang w:val="ru-RU"/>
        </w:rPr>
        <w:t>ярлык бедн</w:t>
      </w:r>
      <w:r w:rsidR="00771B0E">
        <w:rPr>
          <w:rFonts w:ascii="Times New Roman" w:hAnsi="Times New Roman"/>
          <w:sz w:val="24"/>
          <w:szCs w:val="24"/>
          <w:lang w:val="ru-RU"/>
        </w:rPr>
        <w:t>ости</w:t>
      </w:r>
      <w:r w:rsidRPr="007D353F">
        <w:rPr>
          <w:rFonts w:ascii="Times New Roman" w:hAnsi="Times New Roman"/>
          <w:sz w:val="24"/>
          <w:szCs w:val="24"/>
          <w:lang w:val="ru-RU"/>
        </w:rPr>
        <w:t xml:space="preserve">» с </w:t>
      </w:r>
      <w:r w:rsidR="00B12122" w:rsidRPr="007D353F">
        <w:rPr>
          <w:rFonts w:ascii="Times New Roman" w:hAnsi="Times New Roman"/>
          <w:sz w:val="24"/>
          <w:szCs w:val="24"/>
          <w:lang w:val="ru-RU"/>
        </w:rPr>
        <w:t xml:space="preserve">344 </w:t>
      </w:r>
      <w:r w:rsidRPr="007D353F">
        <w:rPr>
          <w:rFonts w:ascii="Times New Roman" w:hAnsi="Times New Roman"/>
          <w:sz w:val="24"/>
          <w:szCs w:val="24"/>
          <w:lang w:val="ru-RU"/>
        </w:rPr>
        <w:t xml:space="preserve">бедствующих уездов. </w:t>
      </w:r>
      <w:r w:rsidRPr="007D353F">
        <w:rPr>
          <w:rFonts w:ascii="Times New Roman" w:hAnsi="Times New Roman"/>
          <w:b/>
          <w:i/>
          <w:sz w:val="24"/>
          <w:szCs w:val="24"/>
          <w:lang w:val="ru-RU"/>
        </w:rPr>
        <w:t>Была оказана активная поддержка в предотвращении и ликвидации загрязнения.</w:t>
      </w:r>
      <w:r w:rsidRPr="007D353F">
        <w:rPr>
          <w:rFonts w:ascii="Times New Roman" w:hAnsi="Times New Roman"/>
          <w:b/>
          <w:sz w:val="24"/>
          <w:szCs w:val="24"/>
          <w:lang w:val="ru-RU"/>
        </w:rPr>
        <w:t xml:space="preserve"> </w:t>
      </w:r>
      <w:r w:rsidRPr="007D353F">
        <w:rPr>
          <w:rFonts w:ascii="Times New Roman" w:hAnsi="Times New Roman"/>
          <w:sz w:val="24"/>
          <w:szCs w:val="24"/>
          <w:lang w:val="ru-RU"/>
        </w:rPr>
        <w:t xml:space="preserve">Рассматривая работу по решению проблем в борьбе с загрязнением как главное направление приоритетного обеспечения и финансирования, мы оказали поддержку в выполнении таких важнейших задач знакового характера, как борьба с загрязнением атмосферы, воды и почвы. Расширилась сфера реализации пилотных проектов по внедрению на севере Китая экологически чистой отопительной системы. Двумя партиями включились 40 городов в образцово-показательную работу по борьбе с черными зловонными водоемами. Продолжалась реализация политики премирования за стимулирование защиты и восстановления экологии в районе экономического пояса </w:t>
      </w:r>
      <w:r w:rsidR="00CB75EB" w:rsidRPr="007D353F">
        <w:rPr>
          <w:rFonts w:ascii="Times New Roman" w:hAnsi="Times New Roman"/>
          <w:sz w:val="24"/>
          <w:szCs w:val="24"/>
          <w:lang w:val="ru-RU"/>
        </w:rPr>
        <w:t xml:space="preserve">вдоль </w:t>
      </w:r>
      <w:r w:rsidRPr="007D353F">
        <w:rPr>
          <w:rFonts w:ascii="Times New Roman" w:hAnsi="Times New Roman"/>
          <w:sz w:val="24"/>
          <w:szCs w:val="24"/>
          <w:lang w:val="ru-RU"/>
        </w:rPr>
        <w:t xml:space="preserve">реки Янцзы, ускоренно формировалась архитектоника крупномасштабной защиты экологии в бассейне реки Янцзы. Последовательно проводились пилотные проекты по защите и восстановлению экологии горных районов, речной и озерной среды, лесных территорий, пахотных земель и степных покровов. Развертывались мероприятия «Голубые заливы» в целях оздоровления морской среды и комплексное упорядочение морских акваторий в </w:t>
      </w:r>
      <w:proofErr w:type="spellStart"/>
      <w:r w:rsidRPr="007D353F">
        <w:rPr>
          <w:rFonts w:ascii="Times New Roman" w:hAnsi="Times New Roman"/>
          <w:sz w:val="24"/>
          <w:szCs w:val="24"/>
          <w:lang w:val="ru-RU"/>
        </w:rPr>
        <w:t>Бохайском</w:t>
      </w:r>
      <w:proofErr w:type="spellEnd"/>
      <w:r w:rsidRPr="007D353F">
        <w:rPr>
          <w:rFonts w:ascii="Times New Roman" w:hAnsi="Times New Roman"/>
          <w:sz w:val="24"/>
          <w:szCs w:val="24"/>
          <w:lang w:val="ru-RU"/>
        </w:rPr>
        <w:t xml:space="preserve"> заливе, поддерживалась охрана и восстановление морской экологии. Снижена до 15% ставка подоходного налога с предприятий, которые отвечают установленным условиям и в качестве третьей стороны занимаются предотвращением и устранением загрязнения. Активно стимулировалось создание государственного фонда зеленого развития. </w:t>
      </w:r>
      <w:r w:rsidRPr="007D353F">
        <w:rPr>
          <w:rFonts w:ascii="Times New Roman" w:hAnsi="Times New Roman"/>
          <w:b/>
          <w:i/>
          <w:sz w:val="24"/>
          <w:szCs w:val="24"/>
          <w:lang w:val="ru-RU"/>
        </w:rPr>
        <w:t>Удалось предотвратить и устранить бюджетно-финансовые риски.</w:t>
      </w:r>
      <w:r w:rsidRPr="007D353F">
        <w:rPr>
          <w:rFonts w:ascii="Times New Roman" w:hAnsi="Times New Roman"/>
          <w:b/>
          <w:sz w:val="24"/>
          <w:szCs w:val="24"/>
          <w:lang w:val="ru-RU"/>
        </w:rPr>
        <w:t xml:space="preserve"> </w:t>
      </w:r>
      <w:r w:rsidRPr="007D353F">
        <w:rPr>
          <w:rFonts w:ascii="Times New Roman" w:hAnsi="Times New Roman"/>
          <w:sz w:val="24"/>
          <w:szCs w:val="24"/>
          <w:lang w:val="ru-RU"/>
        </w:rPr>
        <w:t xml:space="preserve">Согласно подходу к раскрытию «парадного входа» и перекрытию «черного хода» в едином порядке была успешно выполнена работа по выпуску и использованию местных правительственных облигаций, а также по предотвращению и устранению возможных рисков. Продвигалось строгое соблюдение местными правительствами соответствующих положений и требований, предусматривающих бюджетное управление местными долговыми обязательствами, поощрялся их инициативный прием контроля со стороны НСП за всем процессом деятельности – </w:t>
      </w:r>
      <w:bookmarkStart w:id="2" w:name="OLE_LINK5"/>
      <w:bookmarkStart w:id="3" w:name="OLE_LINK6"/>
      <w:r w:rsidRPr="007D353F">
        <w:rPr>
          <w:rFonts w:ascii="Times New Roman" w:hAnsi="Times New Roman"/>
          <w:sz w:val="24"/>
          <w:szCs w:val="24"/>
          <w:lang w:val="ru-RU"/>
        </w:rPr>
        <w:t xml:space="preserve">заимствованием, использованием и погашением местных долговых обязательств. </w:t>
      </w:r>
      <w:bookmarkEnd w:id="2"/>
      <w:bookmarkEnd w:id="3"/>
      <w:r w:rsidRPr="007D353F">
        <w:rPr>
          <w:rFonts w:ascii="Times New Roman" w:hAnsi="Times New Roman"/>
          <w:sz w:val="24"/>
          <w:szCs w:val="24"/>
          <w:lang w:val="ru-RU"/>
        </w:rPr>
        <w:t>Согласно принципу «кто использует долговые обязательства, тот за них отвечает» была строго закреплена зона ответственности держателей целевых облигаций за погашение долгов, категорически предотвращались риски, связанные с целевыми облигациями. Совершенствовался регулярный механизм мониторинга и контроля, активизировалась работа по привлечению к ответственности местных правительств</w:t>
      </w:r>
      <w:r w:rsidRPr="007D353F" w:rsidDel="00BA4FD4">
        <w:rPr>
          <w:rFonts w:ascii="Times New Roman" w:hAnsi="Times New Roman"/>
          <w:sz w:val="24"/>
          <w:szCs w:val="24"/>
          <w:lang w:val="ru-RU"/>
        </w:rPr>
        <w:t xml:space="preserve"> </w:t>
      </w:r>
      <w:r w:rsidRPr="007D353F">
        <w:rPr>
          <w:rFonts w:ascii="Times New Roman" w:hAnsi="Times New Roman"/>
          <w:sz w:val="24"/>
          <w:szCs w:val="24"/>
          <w:lang w:val="ru-RU"/>
        </w:rPr>
        <w:t>за нарушающее установленные правила заемное финансирование. Благодаря общим усилиям</w:t>
      </w:r>
      <w:r w:rsidR="00212E2D" w:rsidRPr="007D353F">
        <w:rPr>
          <w:rFonts w:ascii="Times New Roman" w:hAnsi="Times New Roman"/>
          <w:sz w:val="24"/>
          <w:szCs w:val="24"/>
          <w:lang w:val="ru-RU"/>
        </w:rPr>
        <w:t xml:space="preserve"> всех </w:t>
      </w:r>
      <w:r w:rsidR="00212E2D" w:rsidRPr="007D353F">
        <w:rPr>
          <w:rFonts w:ascii="Times New Roman" w:hAnsi="Times New Roman"/>
          <w:sz w:val="24"/>
          <w:szCs w:val="24"/>
          <w:lang w:val="ru-RU"/>
        </w:rPr>
        <w:lastRenderedPageBreak/>
        <w:t xml:space="preserve">сторон </w:t>
      </w:r>
      <w:r w:rsidRPr="007D353F">
        <w:rPr>
          <w:rFonts w:ascii="Times New Roman" w:hAnsi="Times New Roman"/>
          <w:sz w:val="24"/>
          <w:szCs w:val="24"/>
          <w:lang w:val="ru-RU"/>
        </w:rPr>
        <w:t>скрытые долговые риски местных правительств эффективно предотвращались. В то же время была оказана помощь в разумном реагировании и устранении финансовых рисков, усилении финансового контроля финансовых предприятий и повышении качества их бухгалтерской информации.</w:t>
      </w:r>
      <w:r w:rsidR="00073BF9" w:rsidRPr="007D353F">
        <w:rPr>
          <w:rFonts w:ascii="Times New Roman" w:hAnsi="Times New Roman"/>
          <w:sz w:val="24"/>
          <w:szCs w:val="24"/>
          <w:lang w:val="ru-RU"/>
        </w:rPr>
        <w:t xml:space="preserve"> </w:t>
      </w:r>
    </w:p>
    <w:p w:rsidR="00D262E4" w:rsidRPr="007D353F" w:rsidRDefault="00662599" w:rsidP="00125EDE">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Оказание поддержки в углублении структурных реформ в сфере предложения.</w:t>
      </w:r>
      <w:r w:rsidRPr="007D353F">
        <w:rPr>
          <w:rFonts w:ascii="Times New Roman" w:hAnsi="Times New Roman"/>
          <w:sz w:val="24"/>
          <w:szCs w:val="24"/>
          <w:lang w:val="ru-RU"/>
        </w:rPr>
        <w:t xml:space="preserve"> Последовательно проводились пилотные проекты по субсидированию страховых взносов на страхование впервые выпускаемого ключевого (комплектного) технического оборудования. </w:t>
      </w:r>
      <w:r w:rsidR="00E120C4" w:rsidRPr="007D353F">
        <w:rPr>
          <w:rFonts w:ascii="Times New Roman" w:hAnsi="Times New Roman"/>
          <w:sz w:val="24"/>
          <w:szCs w:val="24"/>
          <w:lang w:val="ru-RU"/>
        </w:rPr>
        <w:t>Распространялась политика преференций по ускоренной амортизации основных средств</w:t>
      </w:r>
      <w:r w:rsidR="00123B9C" w:rsidRPr="007D353F">
        <w:rPr>
          <w:rFonts w:ascii="Times New Roman" w:hAnsi="Times New Roman"/>
          <w:sz w:val="24"/>
          <w:szCs w:val="24"/>
          <w:lang w:val="ru-RU"/>
        </w:rPr>
        <w:t xml:space="preserve"> </w:t>
      </w:r>
      <w:r w:rsidR="00E120C4" w:rsidRPr="007D353F">
        <w:rPr>
          <w:rFonts w:ascii="Times New Roman" w:hAnsi="Times New Roman"/>
          <w:sz w:val="24"/>
          <w:szCs w:val="24"/>
          <w:lang w:val="ru-RU"/>
        </w:rPr>
        <w:t>на все отрасли обрабатывающей промышленности. П</w:t>
      </w:r>
      <w:r w:rsidRPr="007D353F">
        <w:rPr>
          <w:rFonts w:ascii="Times New Roman" w:hAnsi="Times New Roman"/>
          <w:sz w:val="24"/>
          <w:szCs w:val="24"/>
          <w:lang w:val="ru-RU"/>
        </w:rPr>
        <w:t xml:space="preserve">осредством применения рыночных механизмов </w:t>
      </w:r>
      <w:r w:rsidR="00E120C4" w:rsidRPr="007D353F">
        <w:rPr>
          <w:rFonts w:ascii="Times New Roman" w:hAnsi="Times New Roman"/>
          <w:sz w:val="24"/>
          <w:szCs w:val="24"/>
          <w:lang w:val="ru-RU"/>
        </w:rPr>
        <w:t xml:space="preserve">поддерживалось </w:t>
      </w:r>
      <w:r w:rsidRPr="007D353F">
        <w:rPr>
          <w:rFonts w:ascii="Times New Roman" w:hAnsi="Times New Roman"/>
          <w:sz w:val="24"/>
          <w:szCs w:val="24"/>
          <w:lang w:val="ru-RU"/>
        </w:rPr>
        <w:t>развити</w:t>
      </w:r>
      <w:r w:rsidR="00E120C4" w:rsidRPr="007D353F">
        <w:rPr>
          <w:rFonts w:ascii="Times New Roman" w:hAnsi="Times New Roman"/>
          <w:sz w:val="24"/>
          <w:szCs w:val="24"/>
          <w:lang w:val="ru-RU"/>
        </w:rPr>
        <w:t>е</w:t>
      </w:r>
      <w:r w:rsidRPr="007D353F">
        <w:rPr>
          <w:rFonts w:ascii="Times New Roman" w:hAnsi="Times New Roman"/>
          <w:sz w:val="24"/>
          <w:szCs w:val="24"/>
          <w:lang w:val="ru-RU"/>
        </w:rPr>
        <w:t xml:space="preserve"> индустрии интегральных схем. Закрепились результаты по ликвидации избыточных производственных мощностей, устранению переизбытка рыночного предложения, сокращению чрезмерной долговой нагрузки, снижению себестоимости и восполнению слабых мест в экономике, </w:t>
      </w:r>
      <w:r w:rsidR="00E5324D" w:rsidRPr="007D353F">
        <w:rPr>
          <w:rFonts w:ascii="Times New Roman" w:hAnsi="Times New Roman"/>
          <w:sz w:val="24"/>
          <w:szCs w:val="24"/>
          <w:lang w:val="ru-RU"/>
        </w:rPr>
        <w:t xml:space="preserve">в рамках этого </w:t>
      </w:r>
      <w:r w:rsidRPr="007D353F">
        <w:rPr>
          <w:rFonts w:ascii="Times New Roman" w:hAnsi="Times New Roman"/>
          <w:sz w:val="24"/>
          <w:szCs w:val="24"/>
          <w:lang w:val="ru-RU"/>
        </w:rPr>
        <w:t xml:space="preserve">своевременно выделялись целевые премиальные и дотационные средства </w:t>
      </w:r>
      <w:r w:rsidR="00E120C4" w:rsidRPr="007D353F">
        <w:rPr>
          <w:rFonts w:ascii="Times New Roman" w:hAnsi="Times New Roman"/>
          <w:sz w:val="24"/>
          <w:szCs w:val="24"/>
          <w:lang w:val="ru-RU"/>
        </w:rPr>
        <w:t xml:space="preserve">в размере 2 </w:t>
      </w:r>
      <w:proofErr w:type="gramStart"/>
      <w:r w:rsidR="00E120C4" w:rsidRPr="007D353F">
        <w:rPr>
          <w:rFonts w:ascii="Times New Roman" w:hAnsi="Times New Roman"/>
          <w:sz w:val="24"/>
          <w:szCs w:val="24"/>
          <w:lang w:val="ru-RU"/>
        </w:rPr>
        <w:t>млрд</w:t>
      </w:r>
      <w:proofErr w:type="gramEnd"/>
      <w:r w:rsidR="00E120C4" w:rsidRPr="007D353F">
        <w:rPr>
          <w:rFonts w:ascii="Times New Roman" w:hAnsi="Times New Roman"/>
          <w:sz w:val="24"/>
          <w:szCs w:val="24"/>
          <w:lang w:val="ru-RU"/>
        </w:rPr>
        <w:t xml:space="preserve"> юаней </w:t>
      </w:r>
      <w:r w:rsidRPr="007D353F">
        <w:rPr>
          <w:rFonts w:ascii="Times New Roman" w:hAnsi="Times New Roman"/>
          <w:sz w:val="24"/>
          <w:szCs w:val="24"/>
          <w:lang w:val="ru-RU"/>
        </w:rPr>
        <w:t>на поддержку досрочного выполнения показателей по ликвидации производственных мощностей в металлургической, угольной и других важных отраслях</w:t>
      </w:r>
      <w:r w:rsidRPr="007D353F">
        <w:rPr>
          <w:rFonts w:ascii="Times New Roman" w:hAnsi="Times New Roman"/>
          <w:b/>
          <w:i/>
          <w:sz w:val="24"/>
          <w:szCs w:val="24"/>
          <w:lang w:val="ru-RU"/>
        </w:rPr>
        <w:t xml:space="preserve">. </w:t>
      </w:r>
      <w:r w:rsidRPr="007D353F">
        <w:rPr>
          <w:rFonts w:ascii="Times New Roman" w:hAnsi="Times New Roman"/>
          <w:sz w:val="24"/>
          <w:szCs w:val="24"/>
          <w:lang w:val="ru-RU"/>
        </w:rPr>
        <w:t>Собственные расходы центрального обычного общественного бюджета на науку и технику составили 351,6</w:t>
      </w:r>
      <w:r w:rsidR="00E120C4" w:rsidRPr="007D353F">
        <w:rPr>
          <w:rFonts w:ascii="Times New Roman" w:hAnsi="Times New Roman"/>
          <w:sz w:val="24"/>
          <w:szCs w:val="24"/>
          <w:lang w:val="ru-RU"/>
        </w:rPr>
        <w:t>18</w:t>
      </w:r>
      <w:r w:rsidRPr="007D353F">
        <w:rPr>
          <w:rFonts w:ascii="Times New Roman" w:hAnsi="Times New Roman"/>
          <w:sz w:val="24"/>
          <w:szCs w:val="24"/>
          <w:lang w:val="ru-RU"/>
        </w:rPr>
        <w:t xml:space="preserve">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увеличившись на 12,5%</w:t>
      </w:r>
      <w:r w:rsidR="00E5324D" w:rsidRPr="007D353F">
        <w:rPr>
          <w:rFonts w:ascii="Times New Roman" w:hAnsi="Times New Roman"/>
          <w:sz w:val="24"/>
          <w:szCs w:val="24"/>
          <w:lang w:val="ru-RU"/>
        </w:rPr>
        <w:t xml:space="preserve">, данные средства были направлены на поддержку усиления </w:t>
      </w:r>
      <w:r w:rsidR="00CB75EB" w:rsidRPr="007D353F">
        <w:rPr>
          <w:rFonts w:ascii="Times New Roman" w:hAnsi="Times New Roman"/>
          <w:sz w:val="24"/>
          <w:szCs w:val="24"/>
          <w:lang w:val="ru-RU"/>
        </w:rPr>
        <w:t>опорной</w:t>
      </w:r>
      <w:r w:rsidR="00E5324D" w:rsidRPr="007D353F">
        <w:rPr>
          <w:rFonts w:ascii="Times New Roman" w:hAnsi="Times New Roman"/>
          <w:sz w:val="24"/>
          <w:szCs w:val="24"/>
          <w:lang w:val="ru-RU"/>
        </w:rPr>
        <w:t xml:space="preserve"> роли науки и технологий, ускоренного совершени</w:t>
      </w:r>
      <w:r w:rsidR="000B3F38" w:rsidRPr="007D353F">
        <w:rPr>
          <w:rFonts w:ascii="Times New Roman" w:hAnsi="Times New Roman"/>
          <w:sz w:val="24"/>
          <w:szCs w:val="24"/>
          <w:lang w:val="ru-RU"/>
        </w:rPr>
        <w:t>я</w:t>
      </w:r>
      <w:r w:rsidR="00E5324D" w:rsidRPr="007D353F">
        <w:rPr>
          <w:rFonts w:ascii="Times New Roman" w:hAnsi="Times New Roman"/>
          <w:sz w:val="24"/>
          <w:szCs w:val="24"/>
          <w:lang w:val="ru-RU"/>
        </w:rPr>
        <w:t xml:space="preserve"> прорывов в важней</w:t>
      </w:r>
      <w:r w:rsidR="003A1679" w:rsidRPr="007D353F">
        <w:rPr>
          <w:rFonts w:ascii="Times New Roman" w:hAnsi="Times New Roman"/>
          <w:sz w:val="24"/>
          <w:szCs w:val="24"/>
          <w:lang w:val="ru-RU"/>
        </w:rPr>
        <w:t>ш</w:t>
      </w:r>
      <w:r w:rsidR="00E5324D" w:rsidRPr="007D353F">
        <w:rPr>
          <w:rFonts w:ascii="Times New Roman" w:hAnsi="Times New Roman"/>
          <w:sz w:val="24"/>
          <w:szCs w:val="24"/>
          <w:lang w:val="ru-RU"/>
        </w:rPr>
        <w:t xml:space="preserve">их целевых научно-технических программах. </w:t>
      </w:r>
      <w:r w:rsidR="00912C1C" w:rsidRPr="007D353F">
        <w:rPr>
          <w:rFonts w:ascii="Times New Roman" w:hAnsi="Times New Roman"/>
          <w:sz w:val="24"/>
          <w:szCs w:val="24"/>
          <w:lang w:val="ru-RU"/>
        </w:rPr>
        <w:t>Ст</w:t>
      </w:r>
      <w:r w:rsidRPr="007D353F">
        <w:rPr>
          <w:rFonts w:ascii="Times New Roman" w:hAnsi="Times New Roman"/>
          <w:sz w:val="24"/>
          <w:szCs w:val="24"/>
          <w:lang w:val="ru-RU"/>
        </w:rPr>
        <w:t xml:space="preserve">имулировалось формирование новой системы </w:t>
      </w:r>
      <w:r w:rsidR="00912C1C" w:rsidRPr="007D353F">
        <w:rPr>
          <w:rFonts w:ascii="Times New Roman" w:hAnsi="Times New Roman"/>
          <w:sz w:val="24"/>
          <w:szCs w:val="24"/>
          <w:lang w:val="ru-RU"/>
        </w:rPr>
        <w:t xml:space="preserve">мобилизации сил всей страны для </w:t>
      </w:r>
      <w:r w:rsidR="00DE2D42" w:rsidRPr="007D353F">
        <w:rPr>
          <w:rFonts w:ascii="Times New Roman" w:hAnsi="Times New Roman"/>
          <w:sz w:val="24"/>
          <w:szCs w:val="24"/>
          <w:lang w:val="ru-RU"/>
        </w:rPr>
        <w:t xml:space="preserve">совершения </w:t>
      </w:r>
      <w:r w:rsidRPr="007D353F">
        <w:rPr>
          <w:rFonts w:ascii="Times New Roman" w:hAnsi="Times New Roman"/>
          <w:sz w:val="24"/>
          <w:szCs w:val="24"/>
          <w:lang w:val="ru-RU"/>
        </w:rPr>
        <w:t xml:space="preserve">прорывов в важнейших ключевых технологиях в условиях социалистической рыночной экономики. </w:t>
      </w:r>
      <w:r w:rsidR="00D262E4" w:rsidRPr="007D353F">
        <w:rPr>
          <w:rFonts w:ascii="Times New Roman" w:hAnsi="Times New Roman"/>
          <w:sz w:val="24"/>
          <w:szCs w:val="24"/>
          <w:lang w:val="ru-RU"/>
        </w:rPr>
        <w:t xml:space="preserve">Еще оказана помощь 58 </w:t>
      </w:r>
      <w:bookmarkStart w:id="4" w:name="OLE_LINK17"/>
      <w:bookmarkStart w:id="5" w:name="OLE_LINK18"/>
      <w:r w:rsidR="00D262E4" w:rsidRPr="007D353F">
        <w:rPr>
          <w:rFonts w:ascii="Times New Roman" w:hAnsi="Times New Roman"/>
          <w:sz w:val="24"/>
          <w:szCs w:val="24"/>
          <w:lang w:val="ru-RU"/>
        </w:rPr>
        <w:t>зонам освоения</w:t>
      </w:r>
      <w:bookmarkEnd w:id="4"/>
      <w:bookmarkEnd w:id="5"/>
      <w:r w:rsidR="00D262E4" w:rsidRPr="007D353F">
        <w:rPr>
          <w:rFonts w:ascii="Times New Roman" w:hAnsi="Times New Roman"/>
          <w:sz w:val="24"/>
          <w:szCs w:val="24"/>
          <w:lang w:val="ru-RU"/>
        </w:rPr>
        <w:t xml:space="preserve"> в повышении потенциала их различных платформ по предоставлению услуг </w:t>
      </w:r>
      <w:bookmarkStart w:id="6" w:name="OLE_LINK3"/>
      <w:bookmarkStart w:id="7" w:name="OLE_LINK4"/>
      <w:r w:rsidR="00D262E4" w:rsidRPr="007D353F">
        <w:rPr>
          <w:rFonts w:ascii="Times New Roman" w:hAnsi="Times New Roman"/>
          <w:sz w:val="24"/>
          <w:szCs w:val="24"/>
          <w:lang w:val="ru-RU"/>
        </w:rPr>
        <w:t xml:space="preserve">с помощью рыночного механизма </w:t>
      </w:r>
      <w:bookmarkEnd w:id="6"/>
      <w:bookmarkEnd w:id="7"/>
      <w:r w:rsidR="00D262E4" w:rsidRPr="007D353F">
        <w:rPr>
          <w:rFonts w:ascii="Times New Roman" w:hAnsi="Times New Roman"/>
          <w:sz w:val="24"/>
          <w:szCs w:val="24"/>
          <w:lang w:val="ru-RU"/>
        </w:rPr>
        <w:t xml:space="preserve">и по принципу специализации, построены </w:t>
      </w:r>
      <w:bookmarkStart w:id="8" w:name="OLE_LINK23"/>
      <w:bookmarkStart w:id="9" w:name="OLE_LINK24"/>
      <w:r w:rsidR="00D262E4" w:rsidRPr="007D353F">
        <w:rPr>
          <w:rFonts w:ascii="Times New Roman" w:hAnsi="Times New Roman"/>
          <w:sz w:val="24"/>
          <w:szCs w:val="24"/>
          <w:lang w:val="ru-RU"/>
        </w:rPr>
        <w:t xml:space="preserve">платформы массовой </w:t>
      </w:r>
      <w:bookmarkStart w:id="10" w:name="OLE_LINK168"/>
      <w:bookmarkStart w:id="11" w:name="OLE_LINK169"/>
      <w:r w:rsidR="00D262E4" w:rsidRPr="007D353F">
        <w:rPr>
          <w:rFonts w:ascii="Times New Roman" w:hAnsi="Times New Roman"/>
          <w:sz w:val="24"/>
          <w:szCs w:val="24"/>
          <w:lang w:val="ru-RU"/>
        </w:rPr>
        <w:t xml:space="preserve">инновационной и предпринимательской деятельности </w:t>
      </w:r>
      <w:bookmarkStart w:id="12" w:name="OLE_LINK170"/>
      <w:bookmarkStart w:id="13" w:name="OLE_LINK171"/>
      <w:bookmarkEnd w:id="8"/>
      <w:bookmarkEnd w:id="9"/>
      <w:bookmarkEnd w:id="10"/>
      <w:bookmarkEnd w:id="11"/>
      <w:r w:rsidR="00D262E4" w:rsidRPr="007D353F">
        <w:rPr>
          <w:rFonts w:ascii="Times New Roman" w:hAnsi="Times New Roman"/>
          <w:sz w:val="24"/>
          <w:szCs w:val="24"/>
          <w:lang w:val="ru-RU"/>
        </w:rPr>
        <w:t>разного типа</w:t>
      </w:r>
      <w:bookmarkEnd w:id="12"/>
      <w:bookmarkEnd w:id="13"/>
      <w:r w:rsidR="00D262E4" w:rsidRPr="007D353F">
        <w:rPr>
          <w:rFonts w:ascii="Times New Roman" w:hAnsi="Times New Roman"/>
          <w:sz w:val="24"/>
          <w:szCs w:val="24"/>
          <w:lang w:val="ru-RU"/>
        </w:rPr>
        <w:t xml:space="preserve">. За счет выявления роли государственного фонда по ориентированию венчурного инвестирования новых производств была оказана поддержка свыше 5 100 венчурным предприятиям. Поддерживалось создание системы общественных услуг и системы предоставления услуг финансирования для средних и малых предприятий. </w:t>
      </w:r>
      <w:bookmarkStart w:id="14" w:name="OLE_LINK27"/>
      <w:bookmarkStart w:id="15" w:name="OLE_LINK28"/>
      <w:r w:rsidR="00D262E4" w:rsidRPr="007D353F">
        <w:rPr>
          <w:rFonts w:ascii="Times New Roman" w:hAnsi="Times New Roman"/>
          <w:sz w:val="24"/>
          <w:szCs w:val="24"/>
          <w:lang w:val="ru-RU"/>
        </w:rPr>
        <w:t>Премировались и субсидировались места</w:t>
      </w:r>
      <w:bookmarkEnd w:id="14"/>
      <w:bookmarkEnd w:id="15"/>
      <w:r w:rsidR="00D262E4" w:rsidRPr="007D353F">
        <w:rPr>
          <w:rFonts w:ascii="Times New Roman" w:hAnsi="Times New Roman"/>
          <w:sz w:val="24"/>
          <w:szCs w:val="24"/>
          <w:lang w:val="ru-RU"/>
        </w:rPr>
        <w:t xml:space="preserve">, где ставка комиссии по гарантированному финансированию для малых и микропредприятий не превышала 2% в 2018 году. Была оказана поддержка 59 </w:t>
      </w:r>
      <w:bookmarkStart w:id="16" w:name="OLE_LINK447"/>
      <w:bookmarkStart w:id="17" w:name="OLE_LINK448"/>
      <w:r w:rsidR="00D262E4" w:rsidRPr="007D353F">
        <w:rPr>
          <w:rFonts w:ascii="Times New Roman" w:hAnsi="Times New Roman"/>
          <w:sz w:val="24"/>
          <w:szCs w:val="24"/>
          <w:lang w:val="ru-RU"/>
        </w:rPr>
        <w:t>городам (округам, районам)</w:t>
      </w:r>
      <w:bookmarkEnd w:id="16"/>
      <w:bookmarkEnd w:id="17"/>
      <w:r w:rsidR="00D262E4" w:rsidRPr="007D353F">
        <w:rPr>
          <w:rFonts w:ascii="Times New Roman" w:hAnsi="Times New Roman"/>
          <w:sz w:val="24"/>
          <w:szCs w:val="24"/>
          <w:lang w:val="ru-RU"/>
        </w:rPr>
        <w:t xml:space="preserve"> в развертывании пилотных проектов по углублению комплексной </w:t>
      </w:r>
      <w:bookmarkStart w:id="18" w:name="OLE_LINK7"/>
      <w:bookmarkStart w:id="19" w:name="OLE_LINK8"/>
      <w:r w:rsidR="00D262E4" w:rsidRPr="007D353F">
        <w:rPr>
          <w:rFonts w:ascii="Times New Roman" w:hAnsi="Times New Roman"/>
          <w:sz w:val="24"/>
          <w:szCs w:val="24"/>
          <w:lang w:val="ru-RU"/>
        </w:rPr>
        <w:t>реформы, направленной на предоставлени</w:t>
      </w:r>
      <w:bookmarkEnd w:id="18"/>
      <w:bookmarkEnd w:id="19"/>
      <w:r w:rsidR="00D262E4" w:rsidRPr="007D353F">
        <w:rPr>
          <w:rFonts w:ascii="Times New Roman" w:hAnsi="Times New Roman"/>
          <w:sz w:val="24"/>
          <w:szCs w:val="24"/>
          <w:lang w:val="ru-RU"/>
        </w:rPr>
        <w:t xml:space="preserve">е финансовых услуг </w:t>
      </w:r>
      <w:bookmarkStart w:id="20" w:name="OLE_LINK276"/>
      <w:bookmarkStart w:id="21" w:name="OLE_LINK277"/>
      <w:r w:rsidR="00D262E4" w:rsidRPr="007D353F">
        <w:rPr>
          <w:rFonts w:ascii="Times New Roman" w:hAnsi="Times New Roman"/>
          <w:sz w:val="24"/>
          <w:szCs w:val="24"/>
          <w:lang w:val="ru-RU"/>
        </w:rPr>
        <w:t>негосударственным, малым и микропредприятиям</w:t>
      </w:r>
      <w:bookmarkEnd w:id="20"/>
      <w:bookmarkEnd w:id="21"/>
      <w:r w:rsidR="00D262E4" w:rsidRPr="007D353F">
        <w:rPr>
          <w:rFonts w:ascii="Times New Roman" w:hAnsi="Times New Roman"/>
          <w:sz w:val="24"/>
          <w:szCs w:val="24"/>
          <w:lang w:val="ru-RU"/>
        </w:rPr>
        <w:t xml:space="preserve">. </w:t>
      </w:r>
      <w:bookmarkStart w:id="22" w:name="OLE_LINK166"/>
      <w:bookmarkStart w:id="23" w:name="OLE_LINK167"/>
      <w:r w:rsidR="00D262E4" w:rsidRPr="007D353F">
        <w:rPr>
          <w:rFonts w:ascii="Times New Roman" w:hAnsi="Times New Roman"/>
          <w:sz w:val="24"/>
          <w:szCs w:val="24"/>
          <w:lang w:val="ru-RU"/>
        </w:rPr>
        <w:t>Продвигалась работа по решению таких острых проблем, как задержка платежей для</w:t>
      </w:r>
      <w:bookmarkStart w:id="24" w:name="OLE_LINK278"/>
      <w:bookmarkStart w:id="25" w:name="OLE_LINK279"/>
      <w:r w:rsidR="00D262E4" w:rsidRPr="007D353F">
        <w:rPr>
          <w:rFonts w:ascii="Times New Roman" w:hAnsi="Times New Roman"/>
          <w:sz w:val="24"/>
          <w:szCs w:val="24"/>
          <w:lang w:val="ru-RU"/>
        </w:rPr>
        <w:t xml:space="preserve"> </w:t>
      </w:r>
      <w:bookmarkEnd w:id="24"/>
      <w:bookmarkEnd w:id="25"/>
      <w:r w:rsidR="00D262E4" w:rsidRPr="007D353F">
        <w:rPr>
          <w:rFonts w:ascii="Times New Roman" w:hAnsi="Times New Roman"/>
          <w:sz w:val="24"/>
          <w:szCs w:val="24"/>
          <w:lang w:val="ru-RU"/>
        </w:rPr>
        <w:lastRenderedPageBreak/>
        <w:t>негосударственных, средних и малых предприяти</w:t>
      </w:r>
      <w:bookmarkEnd w:id="22"/>
      <w:bookmarkEnd w:id="23"/>
      <w:r w:rsidR="00D262E4" w:rsidRPr="007D353F">
        <w:rPr>
          <w:rFonts w:ascii="Times New Roman" w:hAnsi="Times New Roman"/>
          <w:sz w:val="24"/>
          <w:szCs w:val="24"/>
          <w:lang w:val="ru-RU"/>
        </w:rPr>
        <w:t>й и т.д.</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b/>
          <w:sz w:val="24"/>
          <w:szCs w:val="24"/>
          <w:lang w:val="ru-RU"/>
        </w:rPr>
        <w:t>Интенсивное расширение инвестиционного и потребительского спроса.</w:t>
      </w:r>
      <w:r w:rsidRPr="007D353F">
        <w:rPr>
          <w:rFonts w:ascii="Times New Roman" w:hAnsi="Times New Roman"/>
          <w:sz w:val="24"/>
          <w:szCs w:val="24"/>
          <w:lang w:val="ru-RU"/>
        </w:rPr>
        <w:t xml:space="preserve"> За год инвестиционные средства из центрального бюджета были выделены в сумме 577,6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которые приоритетно использовались на поддержку </w:t>
      </w:r>
      <w:bookmarkStart w:id="26" w:name="OLE_LINK36"/>
      <w:bookmarkStart w:id="27" w:name="OLE_LINK37"/>
      <w:r w:rsidRPr="007D353F">
        <w:rPr>
          <w:rFonts w:ascii="Times New Roman" w:hAnsi="Times New Roman"/>
          <w:sz w:val="24"/>
          <w:szCs w:val="24"/>
          <w:lang w:val="ru-RU"/>
        </w:rPr>
        <w:t xml:space="preserve">осуществления программы </w:t>
      </w:r>
      <w:bookmarkEnd w:id="26"/>
      <w:bookmarkEnd w:id="27"/>
      <w:r w:rsidRPr="007D353F">
        <w:rPr>
          <w:rFonts w:ascii="Times New Roman" w:hAnsi="Times New Roman"/>
          <w:sz w:val="24"/>
          <w:szCs w:val="24"/>
          <w:lang w:val="ru-RU"/>
        </w:rPr>
        <w:t xml:space="preserve">обеспечения гарантированным жильем, удовлетворение нужд сельского хозяйства, села и крестьянства, строительство важных инфраструктурных объектов, инновационное развитие и структурное регулирование, развитие социальной сферы и социальное управление, </w:t>
      </w:r>
      <w:bookmarkStart w:id="28" w:name="OLE_LINK444"/>
      <w:bookmarkStart w:id="29" w:name="OLE_LINK445"/>
      <w:r w:rsidRPr="007D353F">
        <w:rPr>
          <w:rFonts w:ascii="Times New Roman" w:hAnsi="Times New Roman"/>
          <w:sz w:val="24"/>
          <w:szCs w:val="24"/>
          <w:lang w:val="ru-RU"/>
        </w:rPr>
        <w:t xml:space="preserve">экономию энергоресурсов </w:t>
      </w:r>
      <w:bookmarkEnd w:id="28"/>
      <w:bookmarkEnd w:id="29"/>
      <w:r w:rsidRPr="007D353F">
        <w:rPr>
          <w:rFonts w:ascii="Times New Roman" w:hAnsi="Times New Roman"/>
          <w:sz w:val="24"/>
          <w:szCs w:val="24"/>
          <w:lang w:val="ru-RU"/>
        </w:rPr>
        <w:t>и охрану окружающей среды, экологическое строительство</w:t>
      </w:r>
      <w:r w:rsidRPr="007D353F">
        <w:rPr>
          <w:rFonts w:ascii="Times New Roman" w:hAnsi="Times New Roman"/>
          <w:bCs/>
          <w:iCs/>
          <w:kern w:val="0"/>
          <w:sz w:val="24"/>
          <w:szCs w:val="24"/>
          <w:lang w:val="ru-RU"/>
        </w:rPr>
        <w:t xml:space="preserve"> </w:t>
      </w:r>
      <w:r w:rsidRPr="007D353F">
        <w:rPr>
          <w:rFonts w:ascii="Times New Roman" w:hAnsi="Times New Roman"/>
          <w:sz w:val="24"/>
          <w:szCs w:val="24"/>
          <w:lang w:val="ru-RU"/>
        </w:rPr>
        <w:t xml:space="preserve">и т.д. </w:t>
      </w:r>
      <w:bookmarkStart w:id="30" w:name="OLE_LINK38"/>
      <w:bookmarkStart w:id="31" w:name="OLE_LINK39"/>
      <w:r w:rsidRPr="007D353F">
        <w:rPr>
          <w:rFonts w:ascii="Times New Roman" w:hAnsi="Times New Roman"/>
          <w:sz w:val="24"/>
          <w:szCs w:val="24"/>
          <w:lang w:val="ru-RU"/>
        </w:rPr>
        <w:t xml:space="preserve">Были выпущены новые целевые облигации местных правительств </w:t>
      </w:r>
      <w:bookmarkEnd w:id="30"/>
      <w:bookmarkEnd w:id="31"/>
      <w:r w:rsidRPr="007D353F">
        <w:rPr>
          <w:rFonts w:ascii="Times New Roman" w:hAnsi="Times New Roman"/>
          <w:sz w:val="24"/>
          <w:szCs w:val="24"/>
          <w:lang w:val="ru-RU"/>
        </w:rPr>
        <w:t xml:space="preserve">на сумму 2,15 </w:t>
      </w:r>
      <w:proofErr w:type="gramStart"/>
      <w:r w:rsidRPr="007D353F">
        <w:rPr>
          <w:rFonts w:ascii="Times New Roman" w:hAnsi="Times New Roman"/>
          <w:sz w:val="24"/>
          <w:szCs w:val="24"/>
          <w:lang w:val="ru-RU"/>
        </w:rPr>
        <w:t>трлн</w:t>
      </w:r>
      <w:proofErr w:type="gramEnd"/>
      <w:r w:rsidRPr="007D353F">
        <w:rPr>
          <w:rFonts w:ascii="Times New Roman" w:hAnsi="Times New Roman"/>
          <w:sz w:val="24"/>
          <w:szCs w:val="24"/>
          <w:lang w:val="ru-RU"/>
        </w:rPr>
        <w:t xml:space="preserve"> юаней, что на 800 млрд юаней больше показателя 2018 года. Дано разрешение на использование денежных средств, аккумулируемых путем выпуска целевых облигаций местных правительств, в качестве </w:t>
      </w:r>
      <w:bookmarkStart w:id="32" w:name="OLE_LINK40"/>
      <w:bookmarkStart w:id="33" w:name="OLE_LINK41"/>
      <w:r w:rsidRPr="007D353F">
        <w:rPr>
          <w:rFonts w:ascii="Times New Roman" w:hAnsi="Times New Roman"/>
          <w:sz w:val="24"/>
          <w:szCs w:val="24"/>
          <w:lang w:val="ru-RU"/>
        </w:rPr>
        <w:t>уставного капитала для наиболее важных проектов</w:t>
      </w:r>
      <w:bookmarkEnd w:id="32"/>
      <w:bookmarkEnd w:id="33"/>
      <w:r w:rsidRPr="007D353F">
        <w:rPr>
          <w:rFonts w:ascii="Times New Roman" w:hAnsi="Times New Roman"/>
          <w:sz w:val="24"/>
          <w:szCs w:val="24"/>
          <w:lang w:val="ru-RU"/>
        </w:rPr>
        <w:t xml:space="preserve">, отвечающих соответствующим условиям, усилилось финансовое обеспечение для приоритетных строящихся объектов и </w:t>
      </w:r>
      <w:bookmarkStart w:id="34" w:name="OLE_LINK507"/>
      <w:bookmarkStart w:id="35" w:name="OLE_LINK508"/>
      <w:r w:rsidRPr="007D353F">
        <w:rPr>
          <w:rFonts w:ascii="Times New Roman" w:hAnsi="Times New Roman"/>
          <w:sz w:val="24"/>
          <w:szCs w:val="24"/>
          <w:lang w:val="ru-RU"/>
        </w:rPr>
        <w:t>проектов по восполнению слабых мест.</w:t>
      </w:r>
      <w:bookmarkEnd w:id="34"/>
      <w:bookmarkEnd w:id="35"/>
      <w:r w:rsidRPr="007D353F">
        <w:rPr>
          <w:rFonts w:ascii="Times New Roman" w:hAnsi="Times New Roman"/>
          <w:sz w:val="24"/>
          <w:szCs w:val="24"/>
          <w:lang w:val="ru-RU"/>
        </w:rPr>
        <w:t xml:space="preserve"> Увеличился размер налоговых льгот для </w:t>
      </w:r>
      <w:bookmarkStart w:id="36" w:name="OLE_LINK451"/>
      <w:bookmarkStart w:id="37" w:name="OLE_LINK452"/>
      <w:r w:rsidRPr="007D353F">
        <w:rPr>
          <w:rFonts w:ascii="Times New Roman" w:hAnsi="Times New Roman"/>
          <w:sz w:val="24"/>
          <w:szCs w:val="24"/>
          <w:lang w:val="ru-RU"/>
        </w:rPr>
        <w:t xml:space="preserve">микрорайонного и домашнего сервиса, в том числе обеспечения достойной старости, ухода за </w:t>
      </w:r>
      <w:bookmarkStart w:id="38" w:name="OLE_LINK449"/>
      <w:bookmarkStart w:id="39" w:name="OLE_LINK450"/>
      <w:r w:rsidRPr="007D353F">
        <w:rPr>
          <w:rFonts w:ascii="Times New Roman" w:hAnsi="Times New Roman"/>
          <w:sz w:val="24"/>
          <w:szCs w:val="24"/>
          <w:lang w:val="ru-RU"/>
        </w:rPr>
        <w:t xml:space="preserve">детьми дошкольного возраста и </w:t>
      </w:r>
      <w:bookmarkEnd w:id="36"/>
      <w:bookmarkEnd w:id="37"/>
      <w:bookmarkEnd w:id="38"/>
      <w:bookmarkEnd w:id="39"/>
      <w:r w:rsidRPr="007D353F">
        <w:rPr>
          <w:rFonts w:ascii="Times New Roman" w:hAnsi="Times New Roman"/>
          <w:sz w:val="24"/>
          <w:szCs w:val="24"/>
          <w:lang w:val="ru-RU"/>
        </w:rPr>
        <w:t xml:space="preserve">обслуживания на дому, стимулировалось повышение качества и модернизация потребления в сфере культуры, туризма и рекреации. </w:t>
      </w:r>
      <w:bookmarkStart w:id="40" w:name="OLE_LINK546"/>
      <w:bookmarkStart w:id="41" w:name="OLE_LINK547"/>
      <w:r w:rsidRPr="007D353F">
        <w:rPr>
          <w:rFonts w:ascii="Times New Roman" w:hAnsi="Times New Roman"/>
          <w:sz w:val="24"/>
          <w:szCs w:val="24"/>
          <w:lang w:val="ru-RU"/>
        </w:rPr>
        <w:t>На фоне поддержки распространения и использования автомобилей на новых энергоносителях</w:t>
      </w:r>
      <w:bookmarkEnd w:id="40"/>
      <w:bookmarkEnd w:id="41"/>
      <w:r w:rsidRPr="007D353F">
        <w:rPr>
          <w:rFonts w:ascii="Times New Roman" w:hAnsi="Times New Roman"/>
          <w:sz w:val="24"/>
          <w:szCs w:val="24"/>
          <w:lang w:val="ru-RU"/>
        </w:rPr>
        <w:t xml:space="preserve"> были выделены </w:t>
      </w:r>
      <w:bookmarkStart w:id="42" w:name="OLE_LINK455"/>
      <w:bookmarkStart w:id="43" w:name="OLE_LINK456"/>
      <w:r w:rsidRPr="007D353F">
        <w:rPr>
          <w:rFonts w:ascii="Times New Roman" w:hAnsi="Times New Roman"/>
          <w:sz w:val="24"/>
          <w:szCs w:val="24"/>
          <w:lang w:val="ru-RU"/>
        </w:rPr>
        <w:t xml:space="preserve">субсидии на </w:t>
      </w:r>
      <w:bookmarkStart w:id="44" w:name="OLE_LINK453"/>
      <w:bookmarkStart w:id="45" w:name="OLE_LINK454"/>
      <w:r w:rsidRPr="007D353F">
        <w:rPr>
          <w:rFonts w:ascii="Times New Roman" w:hAnsi="Times New Roman"/>
          <w:sz w:val="24"/>
          <w:szCs w:val="24"/>
          <w:lang w:val="ru-RU"/>
        </w:rPr>
        <w:t>эксплуатацию автобусов на новых источниках энергии</w:t>
      </w:r>
      <w:bookmarkEnd w:id="42"/>
      <w:bookmarkEnd w:id="43"/>
      <w:bookmarkEnd w:id="44"/>
      <w:bookmarkEnd w:id="45"/>
      <w:r w:rsidRPr="007D353F">
        <w:rPr>
          <w:rFonts w:ascii="Times New Roman" w:hAnsi="Times New Roman"/>
          <w:sz w:val="24"/>
          <w:szCs w:val="24"/>
          <w:lang w:val="ru-RU"/>
        </w:rPr>
        <w:t xml:space="preserve"> в общественном транспорте, а также выданы премии местам, ведущим строительство зарядной инфраструктуры. Развертывались комплексные мероприятия по образцово-показательному внедрению электронной коммерции в деревню</w:t>
      </w:r>
      <w:bookmarkStart w:id="46" w:name="OLE_LINK457"/>
      <w:bookmarkStart w:id="47" w:name="OLE_LINK458"/>
      <w:r w:rsidRPr="007D353F">
        <w:rPr>
          <w:rFonts w:ascii="Times New Roman" w:hAnsi="Times New Roman"/>
          <w:sz w:val="24"/>
          <w:szCs w:val="24"/>
          <w:lang w:val="ru-RU"/>
        </w:rPr>
        <w:t xml:space="preserve">, </w:t>
      </w:r>
      <w:bookmarkStart w:id="48" w:name="OLE_LINK9"/>
      <w:bookmarkStart w:id="49" w:name="OLE_LINK10"/>
      <w:r w:rsidRPr="007D353F">
        <w:rPr>
          <w:rFonts w:ascii="Times New Roman" w:hAnsi="Times New Roman"/>
          <w:sz w:val="24"/>
          <w:szCs w:val="24"/>
          <w:lang w:val="ru-RU"/>
        </w:rPr>
        <w:t xml:space="preserve">был обеспечен охват </w:t>
      </w:r>
      <w:bookmarkEnd w:id="48"/>
      <w:bookmarkEnd w:id="49"/>
      <w:r w:rsidRPr="007D353F">
        <w:rPr>
          <w:rFonts w:ascii="Times New Roman" w:hAnsi="Times New Roman"/>
          <w:sz w:val="24"/>
          <w:szCs w:val="24"/>
          <w:lang w:val="ru-RU"/>
        </w:rPr>
        <w:t>всех бедных уездов государственного уровня</w:t>
      </w:r>
      <w:bookmarkEnd w:id="46"/>
      <w:bookmarkEnd w:id="47"/>
      <w:r w:rsidRPr="007D353F">
        <w:rPr>
          <w:rFonts w:ascii="Times New Roman" w:hAnsi="Times New Roman"/>
          <w:sz w:val="24"/>
          <w:szCs w:val="24"/>
          <w:lang w:val="ru-RU"/>
        </w:rPr>
        <w:t xml:space="preserve">. Были выделены субсидии на создание системы цепочек поставок сельхозпродукции, здесь поддержка преимущественно была оказана </w:t>
      </w:r>
      <w:bookmarkStart w:id="50" w:name="OLE_LINK461"/>
      <w:bookmarkStart w:id="51" w:name="OLE_LINK462"/>
      <w:r w:rsidRPr="007D353F">
        <w:rPr>
          <w:rFonts w:ascii="Times New Roman" w:hAnsi="Times New Roman"/>
          <w:sz w:val="24"/>
          <w:szCs w:val="24"/>
          <w:lang w:val="ru-RU"/>
        </w:rPr>
        <w:t xml:space="preserve">строительству объектов </w:t>
      </w:r>
      <w:bookmarkStart w:id="52" w:name="OLE_LINK459"/>
      <w:bookmarkStart w:id="53" w:name="OLE_LINK460"/>
      <w:bookmarkEnd w:id="50"/>
      <w:bookmarkEnd w:id="51"/>
      <w:r w:rsidRPr="007D353F">
        <w:rPr>
          <w:rFonts w:ascii="Times New Roman" w:hAnsi="Times New Roman"/>
          <w:sz w:val="24"/>
          <w:szCs w:val="24"/>
          <w:lang w:val="ru-RU"/>
        </w:rPr>
        <w:t xml:space="preserve">коммерциализации сельхозпродукции на </w:t>
      </w:r>
      <w:proofErr w:type="spellStart"/>
      <w:r w:rsidRPr="007D353F">
        <w:rPr>
          <w:rFonts w:ascii="Times New Roman" w:hAnsi="Times New Roman"/>
          <w:sz w:val="24"/>
          <w:szCs w:val="24"/>
          <w:lang w:val="ru-RU"/>
        </w:rPr>
        <w:t>постпроизводственной</w:t>
      </w:r>
      <w:proofErr w:type="spellEnd"/>
      <w:r w:rsidRPr="007D353F">
        <w:rPr>
          <w:rFonts w:ascii="Times New Roman" w:hAnsi="Times New Roman"/>
          <w:sz w:val="24"/>
          <w:szCs w:val="24"/>
          <w:lang w:val="ru-RU"/>
        </w:rPr>
        <w:t xml:space="preserve"> стадии </w:t>
      </w:r>
      <w:bookmarkEnd w:id="52"/>
      <w:bookmarkEnd w:id="53"/>
      <w:r w:rsidRPr="007D353F">
        <w:rPr>
          <w:rFonts w:ascii="Times New Roman" w:hAnsi="Times New Roman"/>
          <w:sz w:val="24"/>
          <w:szCs w:val="24"/>
          <w:lang w:val="ru-RU"/>
        </w:rPr>
        <w:t xml:space="preserve">и развитию </w:t>
      </w:r>
      <w:proofErr w:type="spellStart"/>
      <w:r w:rsidRPr="007D353F">
        <w:rPr>
          <w:rFonts w:ascii="Times New Roman" w:hAnsi="Times New Roman"/>
          <w:sz w:val="24"/>
          <w:szCs w:val="24"/>
          <w:lang w:val="ru-RU"/>
        </w:rPr>
        <w:t>холодовой</w:t>
      </w:r>
      <w:proofErr w:type="spellEnd"/>
      <w:r w:rsidRPr="007D353F">
        <w:rPr>
          <w:rFonts w:ascii="Times New Roman" w:hAnsi="Times New Roman"/>
          <w:sz w:val="24"/>
          <w:szCs w:val="24"/>
          <w:lang w:val="ru-RU"/>
        </w:rPr>
        <w:t xml:space="preserve"> цепи в поставке сельхозпродукции.</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b/>
          <w:sz w:val="24"/>
          <w:szCs w:val="24"/>
          <w:lang w:val="ru-RU"/>
        </w:rPr>
        <w:t>Содействие согласованному развитию как города и села, так и регионов.</w:t>
      </w:r>
      <w:r w:rsidRPr="007D353F">
        <w:rPr>
          <w:rFonts w:ascii="Times New Roman" w:hAnsi="Times New Roman"/>
          <w:sz w:val="24"/>
          <w:szCs w:val="24"/>
          <w:lang w:val="ru-RU"/>
        </w:rPr>
        <w:t xml:space="preserve"> В целях поддержки приоритетного развития сельского хозяйства и села были выделены дотационные средства в сумме 67,1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на создание сельхозугодий</w:t>
      </w:r>
      <w:bookmarkStart w:id="54" w:name="OLE_LINK283"/>
      <w:bookmarkStart w:id="55" w:name="OLE_LINK284"/>
      <w:r w:rsidRPr="007D353F">
        <w:rPr>
          <w:rFonts w:ascii="Times New Roman" w:hAnsi="Times New Roman"/>
          <w:sz w:val="24"/>
          <w:szCs w:val="24"/>
          <w:lang w:val="ru-RU"/>
        </w:rPr>
        <w:t>, что позволило поддерживать создание высококлассных сельхозугодий и гидромелиоративное строительство.</w:t>
      </w:r>
      <w:bookmarkEnd w:id="54"/>
      <w:bookmarkEnd w:id="55"/>
      <w:r w:rsidRPr="007D353F">
        <w:rPr>
          <w:rFonts w:ascii="Times New Roman" w:hAnsi="Times New Roman"/>
          <w:sz w:val="24"/>
          <w:szCs w:val="24"/>
          <w:lang w:val="ru-RU"/>
        </w:rPr>
        <w:t xml:space="preserve"> Своевременно были выделены премии крупным уездам по свиноводству и субсидии на </w:t>
      </w:r>
      <w:bookmarkStart w:id="56" w:name="OLE_LINK463"/>
      <w:bookmarkStart w:id="57" w:name="OLE_LINK472"/>
      <w:r w:rsidRPr="007D353F">
        <w:rPr>
          <w:rFonts w:ascii="Times New Roman" w:hAnsi="Times New Roman"/>
          <w:sz w:val="24"/>
          <w:szCs w:val="24"/>
          <w:lang w:val="ru-RU"/>
        </w:rPr>
        <w:t>принудительную ликвидацию африканской чумы свиней</w:t>
      </w:r>
      <w:bookmarkEnd w:id="56"/>
      <w:bookmarkEnd w:id="57"/>
      <w:r w:rsidRPr="007D353F">
        <w:rPr>
          <w:rFonts w:ascii="Times New Roman" w:hAnsi="Times New Roman"/>
          <w:sz w:val="24"/>
          <w:szCs w:val="24"/>
          <w:lang w:val="ru-RU"/>
        </w:rPr>
        <w:t xml:space="preserve">, помощь была оказана работе </w:t>
      </w:r>
      <w:bookmarkStart w:id="58" w:name="OLE_LINK371"/>
      <w:bookmarkStart w:id="59" w:name="OLE_LINK372"/>
      <w:r w:rsidRPr="007D353F">
        <w:rPr>
          <w:rFonts w:ascii="Times New Roman" w:hAnsi="Times New Roman"/>
          <w:sz w:val="24"/>
          <w:szCs w:val="24"/>
          <w:lang w:val="ru-RU"/>
        </w:rPr>
        <w:t xml:space="preserve">по стабилизации свиноводства и обеспечению </w:t>
      </w:r>
      <w:bookmarkStart w:id="60" w:name="OLE_LINK373"/>
      <w:bookmarkStart w:id="61" w:name="OLE_LINK374"/>
      <w:r w:rsidRPr="007D353F">
        <w:rPr>
          <w:rFonts w:ascii="Times New Roman" w:hAnsi="Times New Roman"/>
          <w:sz w:val="24"/>
          <w:szCs w:val="24"/>
          <w:lang w:val="ru-RU"/>
        </w:rPr>
        <w:t>поставки</w:t>
      </w:r>
      <w:bookmarkEnd w:id="58"/>
      <w:bookmarkEnd w:id="59"/>
      <w:r w:rsidRPr="007D353F">
        <w:rPr>
          <w:rFonts w:ascii="Times New Roman" w:hAnsi="Times New Roman"/>
          <w:sz w:val="24"/>
          <w:szCs w:val="24"/>
          <w:lang w:val="ru-RU"/>
        </w:rPr>
        <w:t xml:space="preserve"> </w:t>
      </w:r>
      <w:bookmarkEnd w:id="60"/>
      <w:bookmarkEnd w:id="61"/>
      <w:r w:rsidRPr="007D353F">
        <w:rPr>
          <w:rFonts w:ascii="Times New Roman" w:hAnsi="Times New Roman"/>
          <w:sz w:val="24"/>
          <w:szCs w:val="24"/>
          <w:lang w:val="ru-RU"/>
        </w:rPr>
        <w:t xml:space="preserve">его продукции. Значительнее совершенствовалась политика </w:t>
      </w:r>
      <w:r w:rsidRPr="007D353F">
        <w:rPr>
          <w:rFonts w:ascii="Times New Roman" w:hAnsi="Times New Roman"/>
          <w:sz w:val="24"/>
          <w:szCs w:val="24"/>
          <w:lang w:val="ru-RU"/>
        </w:rPr>
        <w:lastRenderedPageBreak/>
        <w:t xml:space="preserve">выдачи дотаций на </w:t>
      </w:r>
      <w:bookmarkStart w:id="62" w:name="OLE_LINK375"/>
      <w:bookmarkStart w:id="63" w:name="OLE_LINK376"/>
      <w:r w:rsidRPr="007D353F">
        <w:rPr>
          <w:rFonts w:ascii="Times New Roman" w:hAnsi="Times New Roman"/>
          <w:sz w:val="24"/>
          <w:szCs w:val="24"/>
          <w:lang w:val="ru-RU"/>
        </w:rPr>
        <w:t>приобретение сельхозтехники</w:t>
      </w:r>
      <w:bookmarkEnd w:id="62"/>
      <w:bookmarkEnd w:id="63"/>
      <w:r w:rsidRPr="007D353F">
        <w:rPr>
          <w:rFonts w:ascii="Times New Roman" w:hAnsi="Times New Roman"/>
          <w:sz w:val="24"/>
          <w:szCs w:val="24"/>
          <w:lang w:val="ru-RU"/>
        </w:rPr>
        <w:t xml:space="preserve">, наращивалась динамика премирования крупных зернопроизводящих уездов. Поддерживалось строительство индустриальных парков современного сельского хозяйства и ведущих поселков сельскохозяйственного производства, активизировалась углубленная интеграция первичного, вторичного и третичного секторов экономики в сельской местности. </w:t>
      </w:r>
      <w:proofErr w:type="gramStart"/>
      <w:r w:rsidRPr="007D353F">
        <w:rPr>
          <w:rFonts w:ascii="Times New Roman" w:hAnsi="Times New Roman"/>
          <w:sz w:val="24"/>
          <w:szCs w:val="24"/>
          <w:lang w:val="ru-RU"/>
        </w:rPr>
        <w:t>Р</w:t>
      </w:r>
      <w:bookmarkStart w:id="64" w:name="OLE_LINK473"/>
      <w:bookmarkStart w:id="65" w:name="OLE_LINK474"/>
      <w:r w:rsidRPr="007D353F">
        <w:rPr>
          <w:rFonts w:ascii="Times New Roman" w:hAnsi="Times New Roman"/>
          <w:sz w:val="24"/>
          <w:szCs w:val="24"/>
          <w:lang w:val="ru-RU"/>
        </w:rPr>
        <w:t xml:space="preserve">асходы на ремонт и содержание </w:t>
      </w:r>
      <w:bookmarkStart w:id="66" w:name="OLE_LINK466"/>
      <w:bookmarkStart w:id="67" w:name="OLE_LINK467"/>
      <w:r w:rsidRPr="007D353F">
        <w:rPr>
          <w:rFonts w:ascii="Times New Roman" w:hAnsi="Times New Roman"/>
          <w:sz w:val="24"/>
          <w:szCs w:val="24"/>
          <w:lang w:val="ru-RU"/>
        </w:rPr>
        <w:t xml:space="preserve">объектов для обеспечения </w:t>
      </w:r>
      <w:bookmarkEnd w:id="66"/>
      <w:bookmarkEnd w:id="67"/>
      <w:r w:rsidRPr="007D353F">
        <w:rPr>
          <w:rFonts w:ascii="Times New Roman" w:hAnsi="Times New Roman"/>
          <w:sz w:val="24"/>
          <w:szCs w:val="24"/>
          <w:lang w:val="ru-RU"/>
        </w:rPr>
        <w:t xml:space="preserve">села безопасной питьевой водой </w:t>
      </w:r>
      <w:bookmarkEnd w:id="64"/>
      <w:bookmarkEnd w:id="65"/>
      <w:r w:rsidRPr="007D353F">
        <w:rPr>
          <w:rFonts w:ascii="Times New Roman" w:hAnsi="Times New Roman"/>
          <w:sz w:val="24"/>
          <w:szCs w:val="24"/>
          <w:lang w:val="ru-RU"/>
        </w:rPr>
        <w:t xml:space="preserve">были включены в сферу центральной финансовой поддержки, </w:t>
      </w:r>
      <w:bookmarkStart w:id="68" w:name="OLE_LINK468"/>
      <w:bookmarkStart w:id="69" w:name="OLE_LINK469"/>
      <w:r w:rsidRPr="007D353F">
        <w:rPr>
          <w:rFonts w:ascii="Times New Roman" w:hAnsi="Times New Roman"/>
          <w:sz w:val="24"/>
          <w:szCs w:val="24"/>
          <w:lang w:val="ru-RU"/>
        </w:rPr>
        <w:t xml:space="preserve">при этом </w:t>
      </w:r>
      <w:bookmarkEnd w:id="68"/>
      <w:bookmarkEnd w:id="69"/>
      <w:r w:rsidRPr="007D353F">
        <w:rPr>
          <w:rFonts w:ascii="Times New Roman" w:hAnsi="Times New Roman"/>
          <w:sz w:val="24"/>
          <w:szCs w:val="24"/>
          <w:lang w:val="ru-RU"/>
        </w:rPr>
        <w:t xml:space="preserve">большие усилия были направлены на субсидирование </w:t>
      </w:r>
      <w:bookmarkStart w:id="70" w:name="OLE_LINK470"/>
      <w:bookmarkStart w:id="71" w:name="OLE_LINK471"/>
      <w:r w:rsidRPr="007D353F">
        <w:rPr>
          <w:rFonts w:ascii="Times New Roman" w:hAnsi="Times New Roman"/>
          <w:sz w:val="24"/>
          <w:szCs w:val="24"/>
          <w:lang w:val="ru-RU"/>
        </w:rPr>
        <w:t>центрального и западного регионов</w:t>
      </w:r>
      <w:bookmarkEnd w:id="70"/>
      <w:bookmarkEnd w:id="71"/>
      <w:r w:rsidRPr="007D353F">
        <w:rPr>
          <w:rFonts w:ascii="Times New Roman" w:hAnsi="Times New Roman"/>
          <w:sz w:val="24"/>
          <w:szCs w:val="24"/>
          <w:lang w:val="ru-RU"/>
        </w:rPr>
        <w:t xml:space="preserve"> страны.</w:t>
      </w:r>
      <w:proofErr w:type="gramEnd"/>
      <w:r w:rsidRPr="007D353F">
        <w:rPr>
          <w:rFonts w:ascii="Times New Roman" w:hAnsi="Times New Roman"/>
          <w:sz w:val="24"/>
          <w:szCs w:val="24"/>
          <w:lang w:val="ru-RU"/>
        </w:rPr>
        <w:t xml:space="preserve"> Интенсивно претворялся в жизнь трехлетний план действий по упорядочению жилой среды в сельской местности. На основе разработки и введения в действие политики налогово-финансовой поддержки продвигалась реализация важнейших стратегий регионального развития. Значительно увеличивался объем трансфертных платежей из центрального бюджета в местные, притом крен был сделан в сторону центрального и западного регионов страны, а также районов, испытывающих </w:t>
      </w:r>
      <w:bookmarkStart w:id="72" w:name="OLE_LINK19"/>
      <w:bookmarkStart w:id="73" w:name="OLE_LINK20"/>
      <w:r w:rsidRPr="007D353F">
        <w:rPr>
          <w:rFonts w:ascii="Times New Roman" w:hAnsi="Times New Roman"/>
          <w:sz w:val="24"/>
          <w:szCs w:val="24"/>
          <w:lang w:val="ru-RU"/>
        </w:rPr>
        <w:t xml:space="preserve">трудности, продолжал повышаться уровень обеспечения равного доступа </w:t>
      </w:r>
      <w:proofErr w:type="gramStart"/>
      <w:r w:rsidRPr="007D353F">
        <w:rPr>
          <w:rFonts w:ascii="Times New Roman" w:hAnsi="Times New Roman"/>
          <w:sz w:val="24"/>
          <w:szCs w:val="24"/>
          <w:lang w:val="ru-RU"/>
        </w:rPr>
        <w:t>к</w:t>
      </w:r>
      <w:proofErr w:type="gramEnd"/>
      <w:r w:rsidRPr="007D353F">
        <w:rPr>
          <w:rFonts w:ascii="Times New Roman" w:hAnsi="Times New Roman"/>
          <w:sz w:val="24"/>
          <w:szCs w:val="24"/>
          <w:lang w:val="ru-RU"/>
        </w:rPr>
        <w:t xml:space="preserve"> </w:t>
      </w:r>
      <w:proofErr w:type="gramStart"/>
      <w:r w:rsidRPr="007D353F">
        <w:rPr>
          <w:rFonts w:ascii="Times New Roman" w:hAnsi="Times New Roman"/>
          <w:sz w:val="24"/>
          <w:szCs w:val="24"/>
          <w:lang w:val="ru-RU"/>
        </w:rPr>
        <w:t>основным</w:t>
      </w:r>
      <w:proofErr w:type="gramEnd"/>
      <w:r w:rsidRPr="007D353F">
        <w:rPr>
          <w:rFonts w:ascii="Times New Roman" w:hAnsi="Times New Roman"/>
          <w:sz w:val="24"/>
          <w:szCs w:val="24"/>
          <w:lang w:val="ru-RU"/>
        </w:rPr>
        <w:t xml:space="preserve"> видам общественных услуг между регионами. Была оказана поддержка бывшим революционным опорным базам, национальным, окраинным и бедным районам в </w:t>
      </w:r>
      <w:bookmarkEnd w:id="72"/>
      <w:bookmarkEnd w:id="73"/>
      <w:r w:rsidRPr="007D353F">
        <w:rPr>
          <w:rFonts w:ascii="Times New Roman" w:hAnsi="Times New Roman"/>
          <w:sz w:val="24"/>
          <w:szCs w:val="24"/>
          <w:lang w:val="ru-RU"/>
        </w:rPr>
        <w:t>ускоренном развитии.</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b/>
          <w:sz w:val="24"/>
          <w:szCs w:val="24"/>
          <w:lang w:val="ru-RU"/>
        </w:rPr>
        <w:t>Последовательное повышение уровня обеспечения основного благосостояния населения.</w:t>
      </w:r>
      <w:bookmarkStart w:id="74" w:name="OLE_LINK285"/>
      <w:bookmarkStart w:id="75" w:name="OLE_LINK286"/>
      <w:r w:rsidRPr="007D353F">
        <w:rPr>
          <w:rFonts w:ascii="Times New Roman" w:hAnsi="Times New Roman"/>
          <w:b/>
          <w:i/>
          <w:sz w:val="24"/>
          <w:szCs w:val="24"/>
          <w:lang w:val="ru-RU"/>
        </w:rPr>
        <w:t xml:space="preserve"> </w:t>
      </w:r>
      <w:bookmarkEnd w:id="74"/>
      <w:bookmarkEnd w:id="75"/>
      <w:r w:rsidRPr="007D353F">
        <w:rPr>
          <w:rFonts w:ascii="Times New Roman" w:hAnsi="Times New Roman"/>
          <w:b/>
          <w:i/>
          <w:sz w:val="24"/>
          <w:szCs w:val="24"/>
          <w:lang w:val="ru-RU"/>
        </w:rPr>
        <w:t xml:space="preserve">Стимулировалось расширение занятости. </w:t>
      </w:r>
      <w:r w:rsidRPr="007D353F">
        <w:rPr>
          <w:rFonts w:ascii="Times New Roman" w:hAnsi="Times New Roman"/>
          <w:sz w:val="24"/>
          <w:szCs w:val="24"/>
          <w:lang w:val="ru-RU"/>
        </w:rPr>
        <w:t>В поддержк</w:t>
      </w:r>
      <w:r w:rsidR="0070618D">
        <w:rPr>
          <w:rFonts w:ascii="Times New Roman" w:hAnsi="Times New Roman"/>
          <w:sz w:val="24"/>
          <w:szCs w:val="24"/>
          <w:lang w:val="ru-RU"/>
        </w:rPr>
        <w:t>у</w:t>
      </w:r>
      <w:r w:rsidRPr="007D353F">
        <w:rPr>
          <w:rFonts w:ascii="Times New Roman" w:hAnsi="Times New Roman"/>
          <w:sz w:val="24"/>
          <w:szCs w:val="24"/>
          <w:lang w:val="ru-RU"/>
        </w:rPr>
        <w:t xml:space="preserve"> осуществления политики приоритетного обеспечения занятости были выделены из центрального бюджета субсидии на трудоустройство в размере 53,9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14,9%. Из </w:t>
      </w:r>
      <w:bookmarkStart w:id="76" w:name="OLE_LINK174"/>
      <w:bookmarkStart w:id="77" w:name="OLE_LINK175"/>
      <w:r w:rsidRPr="007D353F">
        <w:rPr>
          <w:rFonts w:ascii="Times New Roman" w:hAnsi="Times New Roman"/>
          <w:sz w:val="24"/>
          <w:szCs w:val="24"/>
          <w:lang w:val="ru-RU"/>
        </w:rPr>
        <w:t xml:space="preserve">остатков фонда страхования по безработице </w:t>
      </w:r>
      <w:bookmarkEnd w:id="76"/>
      <w:bookmarkEnd w:id="77"/>
      <w:r w:rsidRPr="007D353F">
        <w:rPr>
          <w:rFonts w:ascii="Times New Roman" w:hAnsi="Times New Roman"/>
          <w:sz w:val="24"/>
          <w:szCs w:val="24"/>
          <w:lang w:val="ru-RU"/>
        </w:rPr>
        <w:t xml:space="preserve">было выделено 100 млрд юаней на повышение профессиональной квалификации, что позволило ускорить подготовку квалифицированных специалистов всех технических профилей. Было организовано свыше 15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человеко-раз на обучение с целью повышения профессиональной квалификации и на переподготовку рабочих и служащих при переводе их на другую рабочую позицию или в другую сферу. Был </w:t>
      </w:r>
      <w:bookmarkStart w:id="78" w:name="OLE_LINK479"/>
      <w:bookmarkStart w:id="79" w:name="OLE_LINK480"/>
      <w:r w:rsidRPr="007D353F">
        <w:rPr>
          <w:rFonts w:ascii="Times New Roman" w:hAnsi="Times New Roman"/>
          <w:sz w:val="24"/>
          <w:szCs w:val="24"/>
          <w:lang w:val="ru-RU"/>
        </w:rPr>
        <w:t xml:space="preserve">увеличен размер уменьшения налога, связанного с самостоятельным трудоустройством демобилизованных военнослужащих, предпринимательством и трудоустройством приоритетных категорий населения, </w:t>
      </w:r>
      <w:bookmarkEnd w:id="78"/>
      <w:bookmarkEnd w:id="79"/>
      <w:r w:rsidRPr="007D353F">
        <w:rPr>
          <w:rFonts w:ascii="Times New Roman" w:hAnsi="Times New Roman"/>
          <w:sz w:val="24"/>
          <w:szCs w:val="24"/>
          <w:lang w:val="ru-RU"/>
        </w:rPr>
        <w:t xml:space="preserve">увеличилось количество предприятий, охваченных налоговыми льготами. </w:t>
      </w:r>
      <w:r w:rsidRPr="007D353F">
        <w:rPr>
          <w:rFonts w:ascii="Times New Roman" w:hAnsi="Times New Roman"/>
          <w:b/>
          <w:i/>
          <w:sz w:val="24"/>
          <w:szCs w:val="24"/>
          <w:lang w:val="ru-RU"/>
        </w:rPr>
        <w:t>Последовательно увеличивались финансовые вложения в образование.</w:t>
      </w:r>
      <w:r w:rsidRPr="007D353F">
        <w:rPr>
          <w:rFonts w:ascii="Times New Roman" w:hAnsi="Times New Roman"/>
          <w:sz w:val="24"/>
          <w:szCs w:val="24"/>
          <w:lang w:val="ru-RU"/>
        </w:rPr>
        <w:t xml:space="preserve"> Укреплялся единый механизм финансового обеспечения обязательного образования в городе и на селе с </w:t>
      </w:r>
      <w:proofErr w:type="gramStart"/>
      <w:r w:rsidRPr="007D353F">
        <w:rPr>
          <w:rFonts w:ascii="Times New Roman" w:hAnsi="Times New Roman"/>
          <w:sz w:val="24"/>
          <w:szCs w:val="24"/>
          <w:lang w:val="ru-RU"/>
        </w:rPr>
        <w:t>приоритетом на последнее</w:t>
      </w:r>
      <w:proofErr w:type="gramEnd"/>
      <w:r w:rsidRPr="007D353F">
        <w:rPr>
          <w:rFonts w:ascii="Times New Roman" w:hAnsi="Times New Roman"/>
          <w:sz w:val="24"/>
          <w:szCs w:val="24"/>
          <w:lang w:val="ru-RU"/>
        </w:rPr>
        <w:t xml:space="preserve">, </w:t>
      </w:r>
      <w:bookmarkStart w:id="80" w:name="OLE_LINK176"/>
      <w:bookmarkStart w:id="81" w:name="OLE_LINK177"/>
      <w:r w:rsidRPr="007D353F">
        <w:rPr>
          <w:rFonts w:ascii="Times New Roman" w:hAnsi="Times New Roman"/>
          <w:sz w:val="24"/>
          <w:szCs w:val="24"/>
          <w:lang w:val="ru-RU"/>
        </w:rPr>
        <w:t xml:space="preserve">стимулировалось </w:t>
      </w:r>
      <w:bookmarkEnd w:id="80"/>
      <w:bookmarkEnd w:id="81"/>
      <w:r w:rsidRPr="007D353F">
        <w:rPr>
          <w:rFonts w:ascii="Times New Roman" w:hAnsi="Times New Roman"/>
          <w:sz w:val="24"/>
          <w:szCs w:val="24"/>
          <w:lang w:val="ru-RU"/>
        </w:rPr>
        <w:t xml:space="preserve">развитие дошкольного воспитания, профессионального и высшего образования. Около 150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городских и сельских школьников по всей стране на </w:t>
      </w:r>
      <w:bookmarkStart w:id="82" w:name="OLE_LINK481"/>
      <w:bookmarkStart w:id="83" w:name="OLE_LINK482"/>
      <w:r w:rsidRPr="007D353F">
        <w:rPr>
          <w:rFonts w:ascii="Times New Roman" w:hAnsi="Times New Roman"/>
          <w:sz w:val="24"/>
          <w:szCs w:val="24"/>
          <w:lang w:val="ru-RU"/>
        </w:rPr>
        <w:t>стадии обязательного образовани</w:t>
      </w:r>
      <w:bookmarkEnd w:id="82"/>
      <w:bookmarkEnd w:id="83"/>
      <w:r w:rsidRPr="007D353F">
        <w:rPr>
          <w:rFonts w:ascii="Times New Roman" w:hAnsi="Times New Roman"/>
          <w:sz w:val="24"/>
          <w:szCs w:val="24"/>
          <w:lang w:val="ru-RU"/>
        </w:rPr>
        <w:t xml:space="preserve">я освободились от платы за обучение и </w:t>
      </w:r>
      <w:r w:rsidRPr="007D353F">
        <w:rPr>
          <w:rFonts w:ascii="Times New Roman" w:hAnsi="Times New Roman"/>
          <w:sz w:val="24"/>
          <w:szCs w:val="24"/>
          <w:lang w:val="ru-RU"/>
        </w:rPr>
        <w:lastRenderedPageBreak/>
        <w:t xml:space="preserve">других сборов и бесплатно получили учебные пособия, 19 млн учащихся из нуждающихся семей получили бытовые дотации. Была обеспечена передача соответствующих персональных финансовых дотаций на образование вслед за перемещением 14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детей мигрирующих крестьянских рабочих из одной школы в другую, 37 млн сельских школьников на стадии обязательного образования получили дотации на качественное питание. Внедрялась практика выдачи государственных стипендий в средних профессиональных учебных заведениях, увеличивалось количество учащихся высших профессиональных учебных заведений, получающих премии и стипендии, повышались нормы такой поддержки, поощрялось увеличение приема в высшие профессиональные учебные заведения более чем на 1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человек. </w:t>
      </w:r>
      <w:bookmarkStart w:id="84" w:name="OLE_LINK483"/>
      <w:bookmarkStart w:id="85" w:name="OLE_LINK484"/>
      <w:r w:rsidRPr="007D353F">
        <w:rPr>
          <w:rFonts w:ascii="Times New Roman" w:hAnsi="Times New Roman"/>
          <w:b/>
          <w:i/>
          <w:sz w:val="24"/>
          <w:szCs w:val="24"/>
          <w:lang w:val="ru-RU"/>
        </w:rPr>
        <w:t>Повышался уровень обеспечени</w:t>
      </w:r>
      <w:r w:rsidR="00D0320B" w:rsidRPr="007D353F">
        <w:rPr>
          <w:rFonts w:ascii="Times New Roman" w:hAnsi="Times New Roman"/>
          <w:b/>
          <w:i/>
          <w:sz w:val="24"/>
          <w:szCs w:val="24"/>
          <w:lang w:val="ru-RU"/>
        </w:rPr>
        <w:t>я</w:t>
      </w:r>
      <w:r w:rsidRPr="007D353F">
        <w:rPr>
          <w:rFonts w:ascii="Times New Roman" w:hAnsi="Times New Roman"/>
          <w:b/>
          <w:i/>
          <w:sz w:val="24"/>
          <w:szCs w:val="24"/>
          <w:lang w:val="ru-RU"/>
        </w:rPr>
        <w:t xml:space="preserve"> достойной старости</w:t>
      </w:r>
      <w:bookmarkEnd w:id="84"/>
      <w:bookmarkEnd w:id="85"/>
      <w:r w:rsidRPr="007D353F">
        <w:rPr>
          <w:rFonts w:ascii="Times New Roman" w:hAnsi="Times New Roman"/>
          <w:b/>
          <w:i/>
          <w:sz w:val="24"/>
          <w:szCs w:val="24"/>
          <w:lang w:val="ru-RU"/>
        </w:rPr>
        <w:t>.</w:t>
      </w:r>
      <w:r w:rsidRPr="007D353F">
        <w:rPr>
          <w:rFonts w:ascii="Times New Roman" w:hAnsi="Times New Roman"/>
          <w:sz w:val="24"/>
          <w:szCs w:val="24"/>
          <w:lang w:val="ru-RU"/>
        </w:rPr>
        <w:t xml:space="preserve"> </w:t>
      </w:r>
      <w:bookmarkStart w:id="86" w:name="OLE_LINK487"/>
      <w:bookmarkStart w:id="87" w:name="OLE_LINK488"/>
      <w:r w:rsidRPr="007D353F">
        <w:rPr>
          <w:rFonts w:ascii="Times New Roman" w:hAnsi="Times New Roman"/>
          <w:sz w:val="24"/>
          <w:szCs w:val="24"/>
          <w:lang w:val="ru-RU"/>
        </w:rPr>
        <w:t xml:space="preserve">Был опубликован </w:t>
      </w:r>
      <w:bookmarkEnd w:id="86"/>
      <w:bookmarkEnd w:id="87"/>
      <w:r w:rsidRPr="007D353F">
        <w:rPr>
          <w:rFonts w:ascii="Times New Roman" w:hAnsi="Times New Roman"/>
          <w:sz w:val="24"/>
          <w:szCs w:val="24"/>
          <w:lang w:val="ru-RU"/>
        </w:rPr>
        <w:t xml:space="preserve">генеральный проект реформирования и совершенствования системы </w:t>
      </w:r>
      <w:bookmarkStart w:id="88" w:name="OLE_LINK182"/>
      <w:bookmarkStart w:id="89" w:name="OLE_LINK183"/>
      <w:r w:rsidRPr="007D353F">
        <w:rPr>
          <w:rFonts w:ascii="Times New Roman" w:hAnsi="Times New Roman"/>
          <w:sz w:val="24"/>
          <w:szCs w:val="24"/>
          <w:lang w:val="ru-RU"/>
        </w:rPr>
        <w:t>базового страхования по старости</w:t>
      </w:r>
      <w:bookmarkEnd w:id="88"/>
      <w:bookmarkEnd w:id="89"/>
      <w:r w:rsidRPr="007D353F">
        <w:rPr>
          <w:rFonts w:ascii="Times New Roman" w:hAnsi="Times New Roman"/>
          <w:sz w:val="24"/>
          <w:szCs w:val="24"/>
          <w:lang w:val="ru-RU"/>
        </w:rPr>
        <w:t xml:space="preserve">, регламентировалась работа по единому финансированию </w:t>
      </w:r>
      <w:bookmarkStart w:id="90" w:name="OLE_LINK184"/>
      <w:bookmarkStart w:id="91" w:name="OLE_LINK185"/>
      <w:r w:rsidRPr="007D353F">
        <w:rPr>
          <w:rFonts w:ascii="Times New Roman" w:hAnsi="Times New Roman"/>
          <w:sz w:val="24"/>
          <w:szCs w:val="24"/>
          <w:lang w:val="ru-RU"/>
        </w:rPr>
        <w:t>страхования по старости на провинциальном уровне</w:t>
      </w:r>
      <w:bookmarkEnd w:id="90"/>
      <w:bookmarkEnd w:id="91"/>
      <w:r w:rsidRPr="007D353F">
        <w:rPr>
          <w:rFonts w:ascii="Times New Roman" w:hAnsi="Times New Roman"/>
          <w:sz w:val="24"/>
          <w:szCs w:val="24"/>
          <w:lang w:val="ru-RU"/>
        </w:rPr>
        <w:t xml:space="preserve">. Пропорция центрального регулирования фондов страхования по старости была повышена до 3,5%, в результате чего за год </w:t>
      </w:r>
      <w:bookmarkStart w:id="92" w:name="OLE_LINK489"/>
      <w:bookmarkStart w:id="93" w:name="OLE_LINK490"/>
      <w:r w:rsidRPr="007D353F">
        <w:rPr>
          <w:rFonts w:ascii="Times New Roman" w:hAnsi="Times New Roman"/>
          <w:sz w:val="24"/>
          <w:szCs w:val="24"/>
          <w:lang w:val="ru-RU"/>
        </w:rPr>
        <w:t>22 административн</w:t>
      </w:r>
      <w:r w:rsidR="003F51A5">
        <w:rPr>
          <w:rFonts w:ascii="Times New Roman" w:hAnsi="Times New Roman"/>
          <w:sz w:val="24"/>
          <w:szCs w:val="24"/>
          <w:lang w:val="ru-RU"/>
        </w:rPr>
        <w:t>ые</w:t>
      </w:r>
      <w:r w:rsidRPr="007D353F">
        <w:rPr>
          <w:rFonts w:ascii="Times New Roman" w:hAnsi="Times New Roman"/>
          <w:sz w:val="24"/>
          <w:szCs w:val="24"/>
          <w:lang w:val="ru-RU"/>
        </w:rPr>
        <w:t xml:space="preserve"> единицы провинциального уровня, расположенные в центральном и западном регионах или владеющие старыми промышленными базами, получили реальную выгоду в сумме 151,2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w:t>
      </w:r>
      <w:bookmarkEnd w:id="92"/>
      <w:bookmarkEnd w:id="93"/>
      <w:r w:rsidRPr="007D353F">
        <w:rPr>
          <w:rFonts w:ascii="Times New Roman" w:hAnsi="Times New Roman"/>
          <w:sz w:val="24"/>
          <w:szCs w:val="24"/>
          <w:lang w:val="ru-RU"/>
        </w:rPr>
        <w:t xml:space="preserve"> Основательно продвигалась работа по пополнению фонда социального страхования за счет перевода части государственного капитала. Повысились </w:t>
      </w:r>
      <w:bookmarkStart w:id="94" w:name="OLE_LINK189"/>
      <w:bookmarkStart w:id="95" w:name="OLE_LINK190"/>
      <w:r w:rsidRPr="007D353F">
        <w:rPr>
          <w:rFonts w:ascii="Times New Roman" w:hAnsi="Times New Roman"/>
          <w:sz w:val="24"/>
          <w:szCs w:val="24"/>
          <w:lang w:val="ru-RU"/>
        </w:rPr>
        <w:t xml:space="preserve">нормы </w:t>
      </w:r>
      <w:bookmarkStart w:id="96" w:name="OLE_LINK191"/>
      <w:bookmarkStart w:id="97" w:name="OLE_LINK192"/>
      <w:r w:rsidRPr="007D353F">
        <w:rPr>
          <w:rFonts w:ascii="Times New Roman" w:hAnsi="Times New Roman"/>
          <w:sz w:val="24"/>
          <w:szCs w:val="24"/>
          <w:lang w:val="ru-RU"/>
        </w:rPr>
        <w:t xml:space="preserve">базовых пенсий по старости для пенсионеров предприятий, государственных органов </w:t>
      </w:r>
      <w:bookmarkEnd w:id="96"/>
      <w:bookmarkEnd w:id="97"/>
      <w:r w:rsidRPr="007D353F">
        <w:rPr>
          <w:rFonts w:ascii="Times New Roman" w:hAnsi="Times New Roman"/>
          <w:sz w:val="24"/>
          <w:szCs w:val="24"/>
          <w:lang w:val="ru-RU"/>
        </w:rPr>
        <w:t>и бюджетных учреждений</w:t>
      </w:r>
      <w:bookmarkEnd w:id="94"/>
      <w:bookmarkEnd w:id="95"/>
      <w:r w:rsidRPr="007D353F">
        <w:rPr>
          <w:rFonts w:ascii="Times New Roman" w:hAnsi="Times New Roman"/>
          <w:sz w:val="24"/>
          <w:szCs w:val="24"/>
          <w:lang w:val="ru-RU"/>
        </w:rPr>
        <w:t xml:space="preserve"> в среднем примерно на 5%. </w:t>
      </w:r>
      <w:r w:rsidRPr="007D353F">
        <w:rPr>
          <w:rFonts w:ascii="Times New Roman" w:hAnsi="Times New Roman"/>
          <w:b/>
          <w:i/>
          <w:sz w:val="24"/>
          <w:szCs w:val="24"/>
          <w:lang w:val="ru-RU"/>
        </w:rPr>
        <w:t>Стимулировалась реализация программы «Здоровый Китай».</w:t>
      </w:r>
      <w:r w:rsidRPr="007D353F">
        <w:rPr>
          <w:rFonts w:ascii="Times New Roman" w:hAnsi="Times New Roman"/>
          <w:sz w:val="24"/>
          <w:szCs w:val="24"/>
          <w:lang w:val="ru-RU"/>
        </w:rPr>
        <w:t xml:space="preserve"> Повсеместно стимулировалось создание единой системы </w:t>
      </w:r>
      <w:bookmarkStart w:id="98" w:name="OLE_LINK193"/>
      <w:bookmarkStart w:id="99" w:name="OLE_LINK194"/>
      <w:r w:rsidRPr="007D353F">
        <w:rPr>
          <w:rFonts w:ascii="Times New Roman" w:hAnsi="Times New Roman"/>
          <w:sz w:val="24"/>
          <w:szCs w:val="24"/>
          <w:lang w:val="ru-RU"/>
        </w:rPr>
        <w:t>базового медицинского страхования</w:t>
      </w:r>
      <w:bookmarkEnd w:id="98"/>
      <w:bookmarkEnd w:id="99"/>
      <w:r w:rsidRPr="007D353F">
        <w:rPr>
          <w:rFonts w:ascii="Times New Roman" w:hAnsi="Times New Roman"/>
          <w:sz w:val="24"/>
          <w:szCs w:val="24"/>
          <w:lang w:val="ru-RU"/>
        </w:rPr>
        <w:t xml:space="preserve"> для сельского и неработающего городского населения, среднедушевые нормы госбюджетных дотаций на базовое медицинское страхование для этих категорий населения возросли на 30 юаней. Была </w:t>
      </w:r>
      <w:bookmarkStart w:id="100" w:name="OLE_LINK491"/>
      <w:bookmarkStart w:id="101" w:name="OLE_LINK492"/>
      <w:r w:rsidRPr="007D353F">
        <w:rPr>
          <w:rFonts w:ascii="Times New Roman" w:hAnsi="Times New Roman"/>
          <w:sz w:val="24"/>
          <w:szCs w:val="24"/>
          <w:lang w:val="ru-RU"/>
        </w:rPr>
        <w:t>обнародована политика полного или частичного освобождения от уплаты НДС на лекарства от редких заболеваний</w:t>
      </w:r>
      <w:bookmarkEnd w:id="100"/>
      <w:bookmarkEnd w:id="101"/>
      <w:r w:rsidRPr="007D353F">
        <w:rPr>
          <w:rFonts w:ascii="Times New Roman" w:hAnsi="Times New Roman"/>
          <w:sz w:val="24"/>
          <w:szCs w:val="24"/>
          <w:lang w:val="ru-RU"/>
        </w:rPr>
        <w:t xml:space="preserve"> и др., расходы на выписываемые в поликлиниках лекарственные препараты от гипертонии и диабета </w:t>
      </w:r>
      <w:bookmarkStart w:id="102" w:name="OLE_LINK493"/>
      <w:bookmarkStart w:id="103" w:name="OLE_LINK494"/>
      <w:r w:rsidRPr="007D353F">
        <w:rPr>
          <w:rFonts w:ascii="Times New Roman" w:hAnsi="Times New Roman"/>
          <w:sz w:val="24"/>
          <w:szCs w:val="24"/>
          <w:lang w:val="ru-RU"/>
        </w:rPr>
        <w:t xml:space="preserve">стали возмещаться за счет базового медицинского </w:t>
      </w:r>
      <w:bookmarkEnd w:id="102"/>
      <w:bookmarkEnd w:id="103"/>
      <w:r w:rsidRPr="007D353F">
        <w:rPr>
          <w:rFonts w:ascii="Times New Roman" w:hAnsi="Times New Roman"/>
          <w:sz w:val="24"/>
          <w:szCs w:val="24"/>
          <w:lang w:val="ru-RU"/>
        </w:rPr>
        <w:t xml:space="preserve">страхования, свыше 300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w:t>
      </w:r>
      <w:bookmarkStart w:id="104" w:name="OLE_LINK495"/>
      <w:bookmarkStart w:id="105" w:name="OLE_LINK496"/>
      <w:r w:rsidRPr="007D353F">
        <w:rPr>
          <w:rFonts w:ascii="Times New Roman" w:hAnsi="Times New Roman"/>
          <w:sz w:val="24"/>
          <w:szCs w:val="24"/>
          <w:lang w:val="ru-RU"/>
        </w:rPr>
        <w:t>пациентов получили из этого выгоду</w:t>
      </w:r>
      <w:bookmarkEnd w:id="104"/>
      <w:bookmarkEnd w:id="105"/>
      <w:r w:rsidRPr="007D353F">
        <w:rPr>
          <w:rFonts w:ascii="Times New Roman" w:hAnsi="Times New Roman"/>
          <w:sz w:val="24"/>
          <w:szCs w:val="24"/>
          <w:lang w:val="ru-RU"/>
        </w:rPr>
        <w:t xml:space="preserve">. </w:t>
      </w:r>
      <w:r w:rsidRPr="007D353F">
        <w:rPr>
          <w:rFonts w:ascii="Times New Roman" w:hAnsi="Times New Roman"/>
          <w:b/>
          <w:i/>
          <w:sz w:val="24"/>
          <w:szCs w:val="24"/>
          <w:lang w:val="ru-RU"/>
        </w:rPr>
        <w:t xml:space="preserve">Закреплялись основные социальные гарантии в соответствии с установками по улучшению жизни населения. </w:t>
      </w:r>
      <w:r w:rsidRPr="007D353F">
        <w:rPr>
          <w:rFonts w:ascii="Times New Roman" w:hAnsi="Times New Roman"/>
          <w:sz w:val="24"/>
          <w:szCs w:val="24"/>
          <w:lang w:val="ru-RU"/>
        </w:rPr>
        <w:t xml:space="preserve">Продолжал повышаться </w:t>
      </w:r>
      <w:bookmarkStart w:id="106" w:name="OLE_LINK497"/>
      <w:bookmarkStart w:id="107" w:name="OLE_LINK498"/>
      <w:r w:rsidRPr="007D353F">
        <w:rPr>
          <w:rFonts w:ascii="Times New Roman" w:hAnsi="Times New Roman"/>
          <w:sz w:val="24"/>
          <w:szCs w:val="24"/>
          <w:lang w:val="ru-RU"/>
        </w:rPr>
        <w:t xml:space="preserve">уровень </w:t>
      </w:r>
      <w:bookmarkEnd w:id="106"/>
      <w:bookmarkEnd w:id="107"/>
      <w:r w:rsidRPr="007D353F">
        <w:rPr>
          <w:rFonts w:ascii="Times New Roman" w:hAnsi="Times New Roman"/>
          <w:sz w:val="24"/>
          <w:szCs w:val="24"/>
          <w:lang w:val="ru-RU"/>
        </w:rPr>
        <w:t xml:space="preserve">социальной помощи, в том числе нормы прожиточного минимума в городе и на селе, </w:t>
      </w:r>
      <w:bookmarkStart w:id="108" w:name="OLE_LINK195"/>
      <w:bookmarkStart w:id="109" w:name="OLE_LINK196"/>
      <w:r w:rsidRPr="007D353F">
        <w:rPr>
          <w:rFonts w:ascii="Times New Roman" w:hAnsi="Times New Roman"/>
          <w:sz w:val="24"/>
          <w:szCs w:val="24"/>
          <w:lang w:val="ru-RU"/>
        </w:rPr>
        <w:t xml:space="preserve">увеличились нормы </w:t>
      </w:r>
      <w:bookmarkEnd w:id="108"/>
      <w:bookmarkEnd w:id="109"/>
      <w:r w:rsidRPr="007D353F">
        <w:rPr>
          <w:rFonts w:ascii="Times New Roman" w:hAnsi="Times New Roman"/>
          <w:sz w:val="24"/>
          <w:szCs w:val="24"/>
          <w:lang w:val="ru-RU"/>
        </w:rPr>
        <w:t xml:space="preserve">пособий для </w:t>
      </w:r>
      <w:bookmarkStart w:id="110" w:name="OLE_LINK197"/>
      <w:bookmarkStart w:id="111" w:name="OLE_LINK198"/>
      <w:r w:rsidRPr="007D353F">
        <w:rPr>
          <w:rFonts w:ascii="Times New Roman" w:hAnsi="Times New Roman"/>
          <w:sz w:val="24"/>
          <w:szCs w:val="24"/>
          <w:lang w:val="ru-RU"/>
        </w:rPr>
        <w:t>военных и других льготников</w:t>
      </w:r>
      <w:bookmarkEnd w:id="110"/>
      <w:bookmarkEnd w:id="111"/>
      <w:r w:rsidRPr="007D353F">
        <w:rPr>
          <w:rFonts w:ascii="Times New Roman" w:hAnsi="Times New Roman"/>
          <w:sz w:val="24"/>
          <w:szCs w:val="24"/>
          <w:lang w:val="ru-RU"/>
        </w:rPr>
        <w:t xml:space="preserve">. Были </w:t>
      </w:r>
      <w:bookmarkStart w:id="112" w:name="OLE_LINK501"/>
      <w:bookmarkStart w:id="113" w:name="OLE_LINK502"/>
      <w:bookmarkStart w:id="114" w:name="OLE_LINK503"/>
      <w:bookmarkStart w:id="115" w:name="OLE_LINK504"/>
      <w:r w:rsidRPr="007D353F">
        <w:rPr>
          <w:rFonts w:ascii="Times New Roman" w:hAnsi="Times New Roman"/>
          <w:sz w:val="24"/>
          <w:szCs w:val="24"/>
          <w:lang w:val="ru-RU"/>
        </w:rPr>
        <w:t>разработаны государственные меры</w:t>
      </w:r>
      <w:bookmarkEnd w:id="112"/>
      <w:bookmarkEnd w:id="113"/>
      <w:r w:rsidRPr="007D353F">
        <w:rPr>
          <w:rFonts w:ascii="Times New Roman" w:hAnsi="Times New Roman"/>
          <w:sz w:val="24"/>
          <w:szCs w:val="24"/>
          <w:lang w:val="ru-RU"/>
        </w:rPr>
        <w:t xml:space="preserve"> для решения труднейших задач, касающиеся уплаты недоимок по взносам на социальное страхование из-за временного приостановления или продления их срока выплаты для демобилизованных военнослужащих и т.д.</w:t>
      </w:r>
      <w:bookmarkEnd w:id="114"/>
      <w:bookmarkEnd w:id="115"/>
      <w:r w:rsidRPr="007D353F">
        <w:rPr>
          <w:rFonts w:ascii="Times New Roman" w:hAnsi="Times New Roman"/>
          <w:sz w:val="24"/>
          <w:szCs w:val="24"/>
          <w:lang w:val="ru-RU"/>
        </w:rPr>
        <w:t xml:space="preserve"> </w:t>
      </w:r>
      <w:bookmarkStart w:id="116" w:name="OLE_LINK505"/>
      <w:bookmarkStart w:id="117" w:name="OLE_LINK506"/>
      <w:r w:rsidRPr="007D353F">
        <w:rPr>
          <w:rFonts w:ascii="Times New Roman" w:hAnsi="Times New Roman"/>
          <w:b/>
          <w:i/>
          <w:sz w:val="24"/>
          <w:szCs w:val="24"/>
          <w:lang w:val="ru-RU"/>
        </w:rPr>
        <w:t xml:space="preserve">Наращивалась динамика </w:t>
      </w:r>
      <w:bookmarkEnd w:id="116"/>
      <w:bookmarkEnd w:id="117"/>
      <w:r w:rsidRPr="007D353F">
        <w:rPr>
          <w:rFonts w:ascii="Times New Roman" w:hAnsi="Times New Roman"/>
          <w:b/>
          <w:i/>
          <w:sz w:val="24"/>
          <w:szCs w:val="24"/>
          <w:lang w:val="ru-RU"/>
        </w:rPr>
        <w:t xml:space="preserve">обеспечения </w:t>
      </w:r>
      <w:r w:rsidRPr="007D353F">
        <w:rPr>
          <w:rFonts w:ascii="Times New Roman" w:hAnsi="Times New Roman"/>
          <w:b/>
          <w:i/>
          <w:sz w:val="24"/>
          <w:szCs w:val="24"/>
          <w:lang w:val="ru-RU"/>
        </w:rPr>
        <w:lastRenderedPageBreak/>
        <w:t xml:space="preserve">основным жильем. </w:t>
      </w:r>
      <w:r w:rsidRPr="007D353F">
        <w:rPr>
          <w:rFonts w:ascii="Times New Roman" w:hAnsi="Times New Roman"/>
          <w:sz w:val="24"/>
          <w:szCs w:val="24"/>
          <w:lang w:val="ru-RU"/>
        </w:rPr>
        <w:t xml:space="preserve">За счет финансовой поддержки была начата реконструкция 3,16 </w:t>
      </w:r>
      <w:proofErr w:type="gramStart"/>
      <w:r w:rsidRPr="007D353F">
        <w:rPr>
          <w:rFonts w:ascii="Times New Roman" w:hAnsi="Times New Roman"/>
          <w:sz w:val="24"/>
          <w:szCs w:val="24"/>
          <w:lang w:val="ru-RU"/>
        </w:rPr>
        <w:t>млн</w:t>
      </w:r>
      <w:proofErr w:type="gramEnd"/>
      <w:r w:rsidRPr="007D353F">
        <w:rPr>
          <w:rFonts w:ascii="Times New Roman" w:hAnsi="Times New Roman"/>
          <w:sz w:val="24"/>
          <w:szCs w:val="24"/>
          <w:lang w:val="ru-RU"/>
        </w:rPr>
        <w:t xml:space="preserve"> </w:t>
      </w:r>
      <w:bookmarkStart w:id="118" w:name="OLE_LINK509"/>
      <w:bookmarkStart w:id="119" w:name="OLE_LINK510"/>
      <w:r w:rsidRPr="007D353F">
        <w:rPr>
          <w:rFonts w:ascii="Times New Roman" w:hAnsi="Times New Roman"/>
          <w:sz w:val="24"/>
          <w:szCs w:val="24"/>
          <w:lang w:val="ru-RU"/>
        </w:rPr>
        <w:t xml:space="preserve">квартир </w:t>
      </w:r>
      <w:bookmarkStart w:id="120" w:name="OLE_LINK536"/>
      <w:r w:rsidRPr="007D353F">
        <w:rPr>
          <w:rFonts w:ascii="Times New Roman" w:hAnsi="Times New Roman"/>
          <w:sz w:val="24"/>
          <w:szCs w:val="24"/>
          <w:lang w:val="ru-RU"/>
        </w:rPr>
        <w:t>в барачных кварталах</w:t>
      </w:r>
      <w:bookmarkEnd w:id="120"/>
      <w:r w:rsidRPr="007D353F">
        <w:rPr>
          <w:rFonts w:ascii="Times New Roman" w:hAnsi="Times New Roman"/>
          <w:sz w:val="24"/>
          <w:szCs w:val="24"/>
          <w:lang w:val="ru-RU"/>
        </w:rPr>
        <w:t>,</w:t>
      </w:r>
      <w:bookmarkEnd w:id="118"/>
      <w:bookmarkEnd w:id="119"/>
      <w:r w:rsidRPr="007D353F">
        <w:rPr>
          <w:rFonts w:ascii="Times New Roman" w:hAnsi="Times New Roman"/>
          <w:sz w:val="24"/>
          <w:szCs w:val="24"/>
          <w:lang w:val="ru-RU"/>
        </w:rPr>
        <w:t xml:space="preserve"> было перестроено аварийное жилье для 1,355 млн нуждающихся сельских семей, члены которых состоят на учете или относятся к другим трем приоритетным категориям населения, реконструировались старые ветхие микрорайоны площадью 320 млн кв. м для 3,52 млн семей в 27 районах. </w:t>
      </w:r>
      <w:bookmarkStart w:id="121" w:name="OLE_LINK544"/>
      <w:bookmarkStart w:id="122" w:name="OLE_LINK549"/>
      <w:r w:rsidRPr="007D353F">
        <w:rPr>
          <w:rFonts w:ascii="Times New Roman" w:hAnsi="Times New Roman"/>
          <w:sz w:val="24"/>
          <w:szCs w:val="24"/>
          <w:lang w:val="ru-RU"/>
        </w:rPr>
        <w:t xml:space="preserve">Начались </w:t>
      </w:r>
      <w:bookmarkEnd w:id="121"/>
      <w:bookmarkEnd w:id="122"/>
      <w:r w:rsidRPr="007D353F">
        <w:rPr>
          <w:rFonts w:ascii="Times New Roman" w:hAnsi="Times New Roman"/>
          <w:sz w:val="24"/>
          <w:szCs w:val="24"/>
          <w:lang w:val="ru-RU"/>
        </w:rPr>
        <w:t xml:space="preserve">пилотные проекты по развитию рынка аренды жилья за счет поддержки со стороны центрального бюджета. </w:t>
      </w:r>
      <w:r w:rsidRPr="007D353F">
        <w:rPr>
          <w:rFonts w:ascii="Times New Roman" w:hAnsi="Times New Roman"/>
          <w:b/>
          <w:i/>
          <w:sz w:val="24"/>
          <w:szCs w:val="24"/>
          <w:lang w:val="ru-RU"/>
        </w:rPr>
        <w:t>Стимулировалось развитие культуры, физкультуры и спорта</w:t>
      </w:r>
      <w:r w:rsidRPr="007D353F">
        <w:rPr>
          <w:rFonts w:ascii="Times New Roman" w:hAnsi="Times New Roman"/>
          <w:sz w:val="24"/>
          <w:szCs w:val="24"/>
          <w:lang w:val="ru-RU"/>
        </w:rPr>
        <w:t xml:space="preserve">. В качестве целевых средств на создание системы социально-культурных услуг на местах из центрального бюджета были выделены 14,7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с приростом на 14%. Поддержка была оказана в наследовании и развитии выдающихся достижений традиционной культуры китайской нации, а также в усилении охраны объектов культурного наследия. </w:t>
      </w:r>
    </w:p>
    <w:p w:rsidR="00D262E4" w:rsidRPr="007D353F" w:rsidRDefault="00D262E4" w:rsidP="00D262E4">
      <w:pPr>
        <w:adjustRightInd w:val="0"/>
        <w:snapToGrid w:val="0"/>
        <w:spacing w:line="300" w:lineRule="auto"/>
        <w:rPr>
          <w:rFonts w:ascii="Times New Roman" w:hAnsi="Times New Roman"/>
          <w:sz w:val="24"/>
          <w:szCs w:val="24"/>
          <w:lang w:val="ru-RU"/>
        </w:rPr>
      </w:pPr>
      <w:r w:rsidRPr="007D353F">
        <w:rPr>
          <w:rFonts w:ascii="Times New Roman" w:hAnsi="Times New Roman"/>
          <w:sz w:val="24"/>
          <w:szCs w:val="24"/>
          <w:lang w:val="ru-RU"/>
        </w:rPr>
        <w:tab/>
      </w:r>
      <w:r w:rsidRPr="007D353F">
        <w:rPr>
          <w:rFonts w:ascii="Times New Roman" w:hAnsi="Times New Roman"/>
          <w:b/>
          <w:sz w:val="24"/>
          <w:szCs w:val="24"/>
          <w:lang w:val="ru-RU"/>
        </w:rPr>
        <w:t>Углубленное продвижение реформы налогово-финансовой системы.</w:t>
      </w:r>
      <w:r w:rsidRPr="007D353F">
        <w:rPr>
          <w:rFonts w:ascii="Times New Roman" w:hAnsi="Times New Roman"/>
          <w:sz w:val="24"/>
          <w:szCs w:val="24"/>
          <w:lang w:val="ru-RU"/>
        </w:rPr>
        <w:t xml:space="preserve"> </w:t>
      </w:r>
      <w:r w:rsidRPr="007D353F">
        <w:rPr>
          <w:rFonts w:ascii="Times New Roman" w:hAnsi="Times New Roman"/>
          <w:b/>
          <w:i/>
          <w:sz w:val="24"/>
          <w:szCs w:val="24"/>
          <w:lang w:val="ru-RU"/>
        </w:rPr>
        <w:t xml:space="preserve">Заметно налаживались отношения между </w:t>
      </w:r>
      <w:proofErr w:type="gramStart"/>
      <w:r w:rsidRPr="007D353F">
        <w:rPr>
          <w:rFonts w:ascii="Times New Roman" w:hAnsi="Times New Roman"/>
          <w:b/>
          <w:i/>
          <w:sz w:val="24"/>
          <w:szCs w:val="24"/>
          <w:lang w:val="ru-RU"/>
        </w:rPr>
        <w:t>центральным</w:t>
      </w:r>
      <w:proofErr w:type="gramEnd"/>
      <w:r w:rsidRPr="007D353F">
        <w:rPr>
          <w:rFonts w:ascii="Times New Roman" w:hAnsi="Times New Roman"/>
          <w:b/>
          <w:i/>
          <w:sz w:val="24"/>
          <w:szCs w:val="24"/>
          <w:lang w:val="ru-RU"/>
        </w:rPr>
        <w:t xml:space="preserve"> и местными бюджетами. </w:t>
      </w:r>
      <w:r w:rsidRPr="007D353F">
        <w:rPr>
          <w:rFonts w:ascii="Times New Roman" w:hAnsi="Times New Roman"/>
          <w:sz w:val="24"/>
          <w:szCs w:val="24"/>
          <w:lang w:val="ru-RU"/>
        </w:rPr>
        <w:t>В рамках активного продвижения реформы в разных сферах по разграничению финансовых полномочий и расходных обязательств между центром и местами были обнародованы проекты реформ в сферах образования, науки и техники, транспортных перевозок и др. Стимулировалась реформа по распределению доходов между центром и местами, в частности, по-прежнему сохранилась практика распределения поступлений от НДС между центром и местами в пропорции 5</w:t>
      </w:r>
      <w:proofErr w:type="gramStart"/>
      <w:r w:rsidRPr="007D353F">
        <w:rPr>
          <w:rFonts w:ascii="Times New Roman" w:hAnsi="Times New Roman"/>
          <w:sz w:val="24"/>
          <w:szCs w:val="24"/>
          <w:lang w:val="ru-RU"/>
        </w:rPr>
        <w:t xml:space="preserve"> :</w:t>
      </w:r>
      <w:proofErr w:type="gramEnd"/>
      <w:r w:rsidRPr="007D353F">
        <w:rPr>
          <w:rFonts w:ascii="Times New Roman" w:hAnsi="Times New Roman"/>
          <w:sz w:val="24"/>
          <w:szCs w:val="24"/>
          <w:lang w:val="ru-RU"/>
        </w:rPr>
        <w:t xml:space="preserve"> 5, корректировался и совершенствовался порядок совместного разделения при возврате превышения «входного» НДС над «выходным», был четко определен перенос взимания акцизов до следующего звена, при этом было осуществлено стабильное зачисление увеличенных акцизов в местные бюджеты. </w:t>
      </w:r>
      <w:r w:rsidRPr="007D353F">
        <w:rPr>
          <w:rFonts w:ascii="Times New Roman" w:hAnsi="Times New Roman"/>
          <w:b/>
          <w:i/>
          <w:sz w:val="24"/>
          <w:szCs w:val="24"/>
          <w:lang w:val="ru-RU"/>
        </w:rPr>
        <w:t>Совершенствовалась система бюджетного управления.</w:t>
      </w:r>
      <w:r w:rsidRPr="007D353F">
        <w:rPr>
          <w:rFonts w:ascii="Times New Roman" w:hAnsi="Times New Roman"/>
          <w:i/>
          <w:sz w:val="24"/>
          <w:szCs w:val="24"/>
          <w:lang w:val="ru-RU"/>
        </w:rPr>
        <w:t xml:space="preserve"> </w:t>
      </w:r>
      <w:r w:rsidRPr="007D353F">
        <w:rPr>
          <w:rFonts w:ascii="Times New Roman" w:hAnsi="Times New Roman"/>
          <w:sz w:val="24"/>
          <w:szCs w:val="24"/>
          <w:lang w:val="ru-RU"/>
        </w:rPr>
        <w:t xml:space="preserve">Интенсифицировалось единое планирование бюджетов правительственных фондов и обычных общественных бюджетов, значительнее расширился охват бюджетом хозяйствования центральным госкапиталом. Повсеместно было внедрено результативное управление бюджетами, оздоровлялась система результативных показателей и критериев, продолжала расширяться сфера практики результативной оценки важнейших проектов, активизировалось применение итогов оценки. Последовательно продвигалась реформа по управлению госзаймами на рыночных началах, оптимизировались виды, сроки и структура госзаймов. Распространялась практика пилотных проектов по составлению финансовой отчетности правительства до 40 центральных ведомств и 36 регионов. Продолжала углубляться реформа системы правительственных закупок. Всесторонне регламентировалось и интенсифицировалось управление правительственными закупками услуг. </w:t>
      </w:r>
      <w:r w:rsidRPr="007D353F">
        <w:rPr>
          <w:rFonts w:ascii="Times New Roman" w:hAnsi="Times New Roman"/>
          <w:b/>
          <w:i/>
          <w:sz w:val="24"/>
          <w:szCs w:val="24"/>
          <w:lang w:val="ru-RU"/>
        </w:rPr>
        <w:t xml:space="preserve">Сосредоточивались усилия на продвижении реформы налоговой </w:t>
      </w:r>
      <w:r w:rsidRPr="007D353F">
        <w:rPr>
          <w:rFonts w:ascii="Times New Roman" w:hAnsi="Times New Roman"/>
          <w:b/>
          <w:i/>
          <w:sz w:val="24"/>
          <w:szCs w:val="24"/>
          <w:lang w:val="ru-RU"/>
        </w:rPr>
        <w:lastRenderedPageBreak/>
        <w:t>системы.</w:t>
      </w:r>
      <w:r w:rsidRPr="007D353F">
        <w:rPr>
          <w:rFonts w:ascii="Times New Roman" w:hAnsi="Times New Roman"/>
          <w:sz w:val="24"/>
          <w:szCs w:val="24"/>
          <w:lang w:val="ru-RU"/>
        </w:rPr>
        <w:t xml:space="preserve"> Совершенствовалась система НДС, были совершены первые шаги в создании системы личного подоходного налога на основе сочетания комплексного и дифференцированного подходов. После рассмотрения ПК ВСНП был принят Закон о налоге на природные ресурсы</w:t>
      </w:r>
      <w:r w:rsidR="00D0320B" w:rsidRPr="007D353F">
        <w:rPr>
          <w:rFonts w:ascii="Times New Roman" w:hAnsi="Times New Roman"/>
          <w:sz w:val="24"/>
          <w:szCs w:val="24"/>
          <w:lang w:val="ru-RU"/>
        </w:rPr>
        <w:t>. З</w:t>
      </w:r>
      <w:r w:rsidRPr="007D353F">
        <w:rPr>
          <w:rFonts w:ascii="Times New Roman" w:hAnsi="Times New Roman"/>
          <w:sz w:val="24"/>
          <w:szCs w:val="24"/>
          <w:lang w:val="ru-RU"/>
        </w:rPr>
        <w:t xml:space="preserve">аконопроекты о налоге на градостроительство и об актовых пошлинах были представлены на первичное рассмотрение ПК ВСНП в соответствии с процедурами. Изучена возможность постепенного совершенствования стабильной и устойчивой системы местных налогов. </w:t>
      </w:r>
      <w:r w:rsidRPr="007D353F">
        <w:rPr>
          <w:rFonts w:ascii="Times New Roman" w:hAnsi="Times New Roman"/>
          <w:b/>
          <w:i/>
          <w:sz w:val="24"/>
          <w:szCs w:val="24"/>
          <w:lang w:val="ru-RU"/>
        </w:rPr>
        <w:t>Активно стимулировалась реформа в сфере госактивов и реформа госпредприятий.</w:t>
      </w:r>
      <w:r w:rsidRPr="007D353F">
        <w:rPr>
          <w:rFonts w:ascii="Times New Roman" w:hAnsi="Times New Roman"/>
          <w:sz w:val="24"/>
          <w:szCs w:val="24"/>
          <w:lang w:val="ru-RU"/>
        </w:rPr>
        <w:t xml:space="preserve"> Был представлен ПК ВСНП отчет об общей ситуации управления государственными активами по всей стране. Активно стимулировалось учреждение инвестиционных и эксплуатационных компаний, распоряжающихся государственным капиталом, активизировалось завершение работы по реорганизации Китайской национальной железнодорожной корпорации и Китайской почтовой корпорации, базирующейся на Законе о компаниях. Последовательно отлаживалась система управления государственным финансовым капиталом.</w:t>
      </w:r>
    </w:p>
    <w:p w:rsidR="00D262E4" w:rsidRPr="007D353F" w:rsidRDefault="00D262E4" w:rsidP="00D262E4">
      <w:pPr>
        <w:adjustRightInd w:val="0"/>
        <w:snapToGrid w:val="0"/>
        <w:spacing w:line="300" w:lineRule="auto"/>
        <w:rPr>
          <w:rFonts w:ascii="Times New Roman" w:hAnsi="Times New Roman"/>
          <w:sz w:val="24"/>
          <w:szCs w:val="24"/>
          <w:lang w:val="ru-RU"/>
        </w:rPr>
      </w:pPr>
      <w:r w:rsidRPr="007D353F">
        <w:rPr>
          <w:rFonts w:ascii="Times New Roman" w:hAnsi="Times New Roman"/>
          <w:sz w:val="24"/>
          <w:szCs w:val="24"/>
          <w:lang w:val="ru-RU"/>
        </w:rPr>
        <w:tab/>
      </w:r>
      <w:r w:rsidRPr="007D353F">
        <w:rPr>
          <w:rFonts w:ascii="Times New Roman" w:hAnsi="Times New Roman"/>
          <w:b/>
          <w:sz w:val="24"/>
          <w:szCs w:val="24"/>
          <w:lang w:val="ru-RU"/>
        </w:rPr>
        <w:t>Непрерывное повышение уровня финансового управления.</w:t>
      </w:r>
      <w:r w:rsidRPr="007D353F">
        <w:rPr>
          <w:rFonts w:ascii="Times New Roman" w:hAnsi="Times New Roman"/>
          <w:b/>
          <w:i/>
          <w:sz w:val="24"/>
          <w:szCs w:val="24"/>
          <w:lang w:val="ru-RU"/>
        </w:rPr>
        <w:t xml:space="preserve"> Сосредоточивались огромные усилия на эффективном исполнении бюджетов.</w:t>
      </w:r>
      <w:r w:rsidRPr="007D353F">
        <w:rPr>
          <w:rFonts w:ascii="Times New Roman" w:hAnsi="Times New Roman"/>
          <w:sz w:val="24"/>
          <w:szCs w:val="24"/>
          <w:lang w:val="ru-RU"/>
        </w:rPr>
        <w:t xml:space="preserve"> Мы своевременно утвердили бюджеты в начале года, ускорили темпы исполнения бюджетов трансфертных платежей, подталкивали места к скорейшему распределению средств и использованию их для реализации конкретных проектов, чтобы как можно раньше продемонстрировать эффективность денежных средств и роль политустановок. Мы внимательно отслеживали ход исполнения бюджетов и усиливали работу по анализу их исполнения. Придерживаясь принципа «сокращать все расходы, которые можно сэкономить», мы сэкономили средства, которые можно было не выделить к концу года, и решительно предотвращали срочное расходование остатков средств до конца финансового года. Мы также ориентировали местные финансовые ведомства на налаживание работы по корректировке бюджетов на основе закона и с учетом реальных условий. </w:t>
      </w:r>
      <w:r w:rsidRPr="007D353F">
        <w:rPr>
          <w:rFonts w:ascii="Times New Roman" w:hAnsi="Times New Roman"/>
          <w:b/>
          <w:i/>
          <w:sz w:val="24"/>
          <w:szCs w:val="24"/>
          <w:lang w:val="ru-RU"/>
        </w:rPr>
        <w:t>Инте</w:t>
      </w:r>
      <w:r w:rsidR="000F54C9" w:rsidRPr="007D353F">
        <w:rPr>
          <w:rFonts w:ascii="Times New Roman" w:hAnsi="Times New Roman"/>
          <w:b/>
          <w:i/>
          <w:sz w:val="24"/>
          <w:szCs w:val="24"/>
          <w:lang w:val="ru-RU"/>
        </w:rPr>
        <w:t>н</w:t>
      </w:r>
      <w:r w:rsidRPr="007D353F">
        <w:rPr>
          <w:rFonts w:ascii="Times New Roman" w:hAnsi="Times New Roman"/>
          <w:b/>
          <w:i/>
          <w:sz w:val="24"/>
          <w:szCs w:val="24"/>
          <w:lang w:val="ru-RU"/>
        </w:rPr>
        <w:t>сифи</w:t>
      </w:r>
      <w:r w:rsidR="000F54C9" w:rsidRPr="007D353F">
        <w:rPr>
          <w:rFonts w:ascii="Times New Roman" w:hAnsi="Times New Roman"/>
          <w:b/>
          <w:i/>
          <w:sz w:val="24"/>
          <w:szCs w:val="24"/>
          <w:lang w:val="ru-RU"/>
        </w:rPr>
        <w:t>ци</w:t>
      </w:r>
      <w:r w:rsidRPr="007D353F">
        <w:rPr>
          <w:rFonts w:ascii="Times New Roman" w:hAnsi="Times New Roman"/>
          <w:b/>
          <w:i/>
          <w:sz w:val="24"/>
          <w:szCs w:val="24"/>
          <w:lang w:val="ru-RU"/>
        </w:rPr>
        <w:t>ровалась фундаментальная работа по финансовому управлению.</w:t>
      </w:r>
      <w:r w:rsidRPr="007D353F">
        <w:rPr>
          <w:rFonts w:ascii="Times New Roman" w:hAnsi="Times New Roman"/>
          <w:sz w:val="24"/>
          <w:szCs w:val="24"/>
          <w:lang w:val="ru-RU"/>
        </w:rPr>
        <w:t xml:space="preserve"> Продвигалось создание системы интегрированного бюджетного управления, стимулировалась работа по формированию всекитайской единой системы нормативов управления бюджетами и технических стандартов. Интенсифицировался динамичный мониторинг централизованных платежей из госказны, в первоначальном виде была создана система динамичного мониторинга исполнения бюджетов, действующая на всех уровнях финансовой системы. </w:t>
      </w:r>
      <w:r w:rsidRPr="007D353F">
        <w:rPr>
          <w:rFonts w:ascii="Times New Roman" w:hAnsi="Times New Roman"/>
          <w:b/>
          <w:i/>
          <w:sz w:val="24"/>
          <w:szCs w:val="24"/>
          <w:lang w:val="ru-RU"/>
        </w:rPr>
        <w:t xml:space="preserve">В соответствии с законом удалось поставить себя под бюджетный контроль со стороны СНП. </w:t>
      </w:r>
      <w:r w:rsidRPr="007D353F">
        <w:rPr>
          <w:rFonts w:ascii="Times New Roman" w:hAnsi="Times New Roman"/>
          <w:sz w:val="24"/>
          <w:szCs w:val="24"/>
          <w:lang w:val="ru-RU"/>
        </w:rPr>
        <w:t xml:space="preserve">Реализуя постановления СНП и его Постоянного комитета о бюджетах, придерживаясь синхронного стимулирования </w:t>
      </w:r>
      <w:r w:rsidRPr="007D353F">
        <w:rPr>
          <w:rFonts w:ascii="Times New Roman" w:hAnsi="Times New Roman"/>
          <w:sz w:val="24"/>
          <w:szCs w:val="24"/>
          <w:lang w:val="ru-RU"/>
        </w:rPr>
        <w:lastRenderedPageBreak/>
        <w:t>решения конкретных вопросов и создания долгосрочного механизма, мы своевременно отчитывались перед ПК ВСНП о работе по выправлению острых проблем, выявленных в ходе аудиторской деятельности. Мы оказали активное содействие СНП в проведении проверки бюджетов, инициативно отчитывались перед депутатами СНП о работе по составлению бюджетов, непрерывно улучшали и совершенствовали соответствующую работу. Учащали наши контакты с депутатами СНП, в полной мере прислушивались к их различным мнениям и предложениям, своевременно реагировали на озабоченност</w:t>
      </w:r>
      <w:r w:rsidR="00125EDE" w:rsidRPr="007D353F">
        <w:rPr>
          <w:rFonts w:ascii="Times New Roman" w:hAnsi="Times New Roman"/>
          <w:sz w:val="24"/>
          <w:szCs w:val="24"/>
          <w:lang w:val="ru-RU"/>
        </w:rPr>
        <w:t>ь</w:t>
      </w:r>
      <w:r w:rsidRPr="007D353F">
        <w:rPr>
          <w:rFonts w:ascii="Times New Roman" w:hAnsi="Times New Roman"/>
          <w:sz w:val="24"/>
          <w:szCs w:val="24"/>
          <w:lang w:val="ru-RU"/>
        </w:rPr>
        <w:t xml:space="preserve"> общества.</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В общем, в 2019 году </w:t>
      </w:r>
      <w:proofErr w:type="gramStart"/>
      <w:r w:rsidRPr="007D353F">
        <w:rPr>
          <w:rFonts w:ascii="Times New Roman" w:hAnsi="Times New Roman"/>
          <w:sz w:val="24"/>
          <w:szCs w:val="24"/>
          <w:lang w:val="ru-RU"/>
        </w:rPr>
        <w:t>центральный</w:t>
      </w:r>
      <w:proofErr w:type="gramEnd"/>
      <w:r w:rsidRPr="007D353F">
        <w:rPr>
          <w:rFonts w:ascii="Times New Roman" w:hAnsi="Times New Roman"/>
          <w:sz w:val="24"/>
          <w:szCs w:val="24"/>
          <w:lang w:val="ru-RU"/>
        </w:rPr>
        <w:t xml:space="preserve"> и местные бюджеты были выполнены успешно, в работе по реформе и развитию в финансовой сфере достигнуты позитивные сдвиги, что создало надежные гарантии для устойчивого и здорового экономического развития, социальной гармонии и стабильности. </w:t>
      </w:r>
      <w:proofErr w:type="gramStart"/>
      <w:r w:rsidRPr="007D353F">
        <w:rPr>
          <w:rFonts w:ascii="Times New Roman" w:hAnsi="Times New Roman"/>
          <w:sz w:val="24"/>
          <w:szCs w:val="24"/>
          <w:lang w:val="ru-RU"/>
        </w:rPr>
        <w:t>Это результат твердого руководства ЦК партии во главе с его руководящим ядром –</w:t>
      </w:r>
      <w:r w:rsidR="00073BF9" w:rsidRPr="007D353F">
        <w:rPr>
          <w:rFonts w:ascii="Times New Roman" w:hAnsi="Times New Roman"/>
          <w:sz w:val="24"/>
          <w:szCs w:val="24"/>
          <w:lang w:val="ru-RU"/>
        </w:rPr>
        <w:t xml:space="preserve"> </w:t>
      </w:r>
      <w:r w:rsidRPr="007D353F">
        <w:rPr>
          <w:rFonts w:ascii="Times New Roman" w:hAnsi="Times New Roman"/>
          <w:sz w:val="24"/>
          <w:szCs w:val="24"/>
          <w:lang w:val="ru-RU"/>
        </w:rPr>
        <w:t>товарищем Си Цзиньпином, результат научного водительства идей Си Цзиньпина о социализме с китайской спецификой новой эпохи, результат контроля и ориентирования со стороны ВСНП, ВК НПКСК и их депутатов и членов, а также результат совместных усилий всех районов, всех ведомств и многонационального народа страны.</w:t>
      </w:r>
      <w:proofErr w:type="gramEnd"/>
    </w:p>
    <w:p w:rsidR="00D262E4" w:rsidRPr="007D353F" w:rsidDel="00B45FFB"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В то же время существуют некоторые трудности и вызовы в исполнении бюджета и финансовой работе, самые главные из них: усугубляются противоречия между финансовыми доходами и расходами в низовых финансовых органах некоторых районов, нарастают трудности с работой по «трем обеспечениям». По-прежнему наблюдаются случаи закоренелой и закостенелой структуры бюджетных расходов в некоторых сферах, невысока эффективность использования некоторых денежных средств. В установлении результативных показателей отсутствует достаточная научная обоснованность, оценки результативности еще недостаточно точны и нормированы, работа по применению результатов оценки должна быть интенсифицирована. Долговое бремя у некоторых местных правительств оказывается довольно тяжелым, скрытыми долговыми рисками нельзя пренебрегать. Мы будем уделять повышенное внимание вышеперечисленным </w:t>
      </w:r>
      <w:proofErr w:type="gramStart"/>
      <w:r w:rsidRPr="007D353F">
        <w:rPr>
          <w:rFonts w:ascii="Times New Roman" w:hAnsi="Times New Roman"/>
          <w:sz w:val="24"/>
          <w:szCs w:val="24"/>
          <w:lang w:val="ru-RU"/>
        </w:rPr>
        <w:t>проблемам</w:t>
      </w:r>
      <w:proofErr w:type="gramEnd"/>
      <w:r w:rsidRPr="007D353F">
        <w:rPr>
          <w:rFonts w:ascii="Times New Roman" w:hAnsi="Times New Roman"/>
          <w:sz w:val="24"/>
          <w:szCs w:val="24"/>
          <w:lang w:val="ru-RU"/>
        </w:rPr>
        <w:t xml:space="preserve"> и предпринимать активные меры для их разрешения.</w:t>
      </w:r>
    </w:p>
    <w:p w:rsidR="00D262E4" w:rsidRPr="007D353F" w:rsidRDefault="00D262E4"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Уважаемые депутаты!</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С начала нынешнего года внезапная эпидемия COVID-19 нанесла беспрецедентно сильный удар по социально-экономическому развитию Китая. </w:t>
      </w:r>
      <w:r w:rsidR="00B10155" w:rsidRPr="007D353F">
        <w:rPr>
          <w:rFonts w:ascii="Times New Roman" w:hAnsi="Times New Roman"/>
          <w:sz w:val="24"/>
          <w:szCs w:val="24"/>
          <w:lang w:val="ru-RU"/>
        </w:rPr>
        <w:t>ЦК КПК определил борьбу с эпидемией как первостепенную задачу. Генеральный секретарь Си Цзиньпин взял руководство этим важным делом в свои руки и лично давал</w:t>
      </w:r>
      <w:r w:rsidR="00B10155" w:rsidRPr="007D353F">
        <w:rPr>
          <w:rFonts w:ascii="Times New Roman" w:hAnsi="Times New Roman"/>
          <w:bCs/>
          <w:sz w:val="24"/>
          <w:szCs w:val="24"/>
          <w:lang w:val="ru-RU"/>
        </w:rPr>
        <w:t xml:space="preserve"> директивы, неизменно ставя безопасность жизни и здоровье народа на первое место. </w:t>
      </w:r>
      <w:r w:rsidRPr="007D353F">
        <w:rPr>
          <w:rFonts w:ascii="Times New Roman" w:hAnsi="Times New Roman"/>
          <w:sz w:val="24"/>
          <w:szCs w:val="24"/>
          <w:lang w:val="ru-RU"/>
        </w:rPr>
        <w:t xml:space="preserve">Под его руководством </w:t>
      </w:r>
      <w:r w:rsidR="00DE0327" w:rsidRPr="007D353F">
        <w:rPr>
          <w:rFonts w:ascii="Times New Roman" w:hAnsi="Times New Roman"/>
          <w:bCs/>
          <w:sz w:val="24"/>
          <w:szCs w:val="24"/>
          <w:lang w:val="ru-RU"/>
        </w:rPr>
        <w:t xml:space="preserve">партия, армия, весь многонациональный китайский </w:t>
      </w:r>
      <w:r w:rsidR="00DE0327" w:rsidRPr="007D353F">
        <w:rPr>
          <w:rFonts w:ascii="Times New Roman" w:hAnsi="Times New Roman"/>
          <w:bCs/>
          <w:sz w:val="24"/>
          <w:szCs w:val="24"/>
          <w:lang w:val="ru-RU"/>
        </w:rPr>
        <w:lastRenderedPageBreak/>
        <w:t>народа</w:t>
      </w:r>
      <w:r w:rsidRPr="007D353F">
        <w:rPr>
          <w:rFonts w:ascii="Times New Roman" w:hAnsi="Times New Roman"/>
          <w:sz w:val="24"/>
          <w:szCs w:val="24"/>
          <w:lang w:val="ru-RU"/>
        </w:rPr>
        <w:t xml:space="preserve"> незамедлительно </w:t>
      </w:r>
      <w:r w:rsidR="00D0320B" w:rsidRPr="007D353F">
        <w:rPr>
          <w:rFonts w:ascii="Times New Roman" w:hAnsi="Times New Roman"/>
          <w:sz w:val="24"/>
          <w:szCs w:val="24"/>
          <w:lang w:val="ru-RU"/>
        </w:rPr>
        <w:t>вступил</w:t>
      </w:r>
      <w:r w:rsidR="00DE0327" w:rsidRPr="007D353F">
        <w:rPr>
          <w:rFonts w:ascii="Times New Roman" w:hAnsi="Times New Roman"/>
          <w:sz w:val="24"/>
          <w:szCs w:val="24"/>
          <w:lang w:val="ru-RU"/>
        </w:rPr>
        <w:t>и</w:t>
      </w:r>
      <w:r w:rsidR="00D0320B" w:rsidRPr="007D353F">
        <w:rPr>
          <w:rFonts w:ascii="Times New Roman" w:hAnsi="Times New Roman"/>
          <w:sz w:val="24"/>
          <w:szCs w:val="24"/>
          <w:lang w:val="ru-RU"/>
        </w:rPr>
        <w:t xml:space="preserve"> в </w:t>
      </w:r>
      <w:r w:rsidRPr="007D353F">
        <w:rPr>
          <w:rFonts w:ascii="Times New Roman" w:hAnsi="Times New Roman"/>
          <w:sz w:val="24"/>
          <w:szCs w:val="24"/>
          <w:lang w:val="ru-RU"/>
        </w:rPr>
        <w:t xml:space="preserve">народную тотальную войну, заградительные бои против эпидемии. Благодаря значительным и напряженным усилиям мы достигли решающих успехов в обороне в городе Ухань и провинции </w:t>
      </w:r>
      <w:proofErr w:type="spellStart"/>
      <w:r w:rsidRPr="007D353F">
        <w:rPr>
          <w:rFonts w:ascii="Times New Roman" w:hAnsi="Times New Roman"/>
          <w:sz w:val="24"/>
          <w:szCs w:val="24"/>
          <w:lang w:val="ru-RU"/>
        </w:rPr>
        <w:t>Хубэй</w:t>
      </w:r>
      <w:proofErr w:type="spellEnd"/>
      <w:r w:rsidRPr="007D353F">
        <w:rPr>
          <w:rFonts w:ascii="Times New Roman" w:hAnsi="Times New Roman"/>
          <w:sz w:val="24"/>
          <w:szCs w:val="24"/>
          <w:lang w:val="ru-RU"/>
        </w:rPr>
        <w:t xml:space="preserve">, получили важнейшие стратегические </w:t>
      </w:r>
      <w:r w:rsidR="00D0320B" w:rsidRPr="007D353F">
        <w:rPr>
          <w:rFonts w:ascii="Times New Roman" w:hAnsi="Times New Roman"/>
          <w:sz w:val="24"/>
          <w:szCs w:val="24"/>
          <w:lang w:val="ru-RU"/>
        </w:rPr>
        <w:t>достижения</w:t>
      </w:r>
      <w:r w:rsidRPr="007D353F">
        <w:rPr>
          <w:rFonts w:ascii="Times New Roman" w:hAnsi="Times New Roman"/>
          <w:sz w:val="24"/>
          <w:szCs w:val="24"/>
          <w:lang w:val="ru-RU"/>
        </w:rPr>
        <w:t xml:space="preserve"> в борьбе с эпидемией, добились позитивных результатов в скоординированном продвижении работы по профилактике и локализации эпидемии и социально-экономическому развитию.</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Финансовые ведомства добросовестно претворяли в жизнь решения и планы ЦК КПК и Госсовета, в соответствии с требованиями укрепления уверенности, проявления сплоченности перед лицом опасности, реализации научных лечебно-профилактических мер и проведения целенаправленной политики усиливали финансовое обеспечение в целях профилактики и локализации эпидемии. Финансовые ведомства обнародовали ряд политических мер финансово-налоговой поддержки, направленных на облегчение финансовой нагрузки </w:t>
      </w:r>
      <w:proofErr w:type="gramStart"/>
      <w:r w:rsidRPr="007D353F">
        <w:rPr>
          <w:rFonts w:ascii="Times New Roman" w:hAnsi="Times New Roman"/>
          <w:sz w:val="24"/>
          <w:szCs w:val="24"/>
          <w:lang w:val="ru-RU"/>
        </w:rPr>
        <w:t>пациентов</w:t>
      </w:r>
      <w:proofErr w:type="gramEnd"/>
      <w:r w:rsidRPr="007D353F">
        <w:rPr>
          <w:rFonts w:ascii="Times New Roman" w:hAnsi="Times New Roman"/>
          <w:sz w:val="24"/>
          <w:szCs w:val="24"/>
          <w:lang w:val="ru-RU"/>
        </w:rPr>
        <w:t xml:space="preserve"> на получение медицинской помощи, повышение норм пособий для людей, участвующих в противоэпидемических мероприятиях, обеспечение снабжения материальными ресурсами для профилактики и локализации эпидемии, ускорение исследования и разработки вакации и лекарственных препаратов и т.д., тем самым оказывая всемерную поддержку в завоевании победы в борьбе с эпидемией. К концу апреля из бюджетов разных уровней было выделено в общей сложности 149,9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на борьбу с эпидемией для того, чтобы народные массы могли обращаться к врачу, не беспокоясь о медицинских расходах, все районы могли развертывать лечебную и противоэпидемическую работу, не беспокоясь о финансовых проблемах. </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proofErr w:type="gramStart"/>
      <w:r w:rsidRPr="007D353F">
        <w:rPr>
          <w:rFonts w:ascii="Times New Roman" w:hAnsi="Times New Roman"/>
          <w:sz w:val="24"/>
          <w:szCs w:val="24"/>
          <w:lang w:val="ru-RU"/>
        </w:rPr>
        <w:t>Наряду с налаживанием соответствующей противоэпидемической работы в определенный период времени был осуществлен ряд установок по оказанию помощи предприятиям в сохранении рабочих мест и обеспечении минимальных гарантий, которые направлены на оказание поддержки предприятиям в преодолении трудностей и обеспечении развития,</w:t>
      </w:r>
      <w:r w:rsidR="00073BF9" w:rsidRPr="007D353F">
        <w:rPr>
          <w:rFonts w:ascii="Times New Roman" w:hAnsi="Times New Roman"/>
          <w:sz w:val="24"/>
          <w:szCs w:val="24"/>
          <w:lang w:val="ru-RU"/>
        </w:rPr>
        <w:t xml:space="preserve"> </w:t>
      </w:r>
      <w:r w:rsidRPr="007D353F">
        <w:rPr>
          <w:rFonts w:ascii="Times New Roman" w:hAnsi="Times New Roman"/>
          <w:sz w:val="24"/>
          <w:szCs w:val="24"/>
          <w:lang w:val="ru-RU"/>
        </w:rPr>
        <w:t>на стимулирование планомерного возобновления работы и производства, а также на ускоренное возвращение производства и жизни к нормальному состоянию.</w:t>
      </w:r>
      <w:proofErr w:type="gramEnd"/>
      <w:r w:rsidRPr="007D353F">
        <w:rPr>
          <w:rFonts w:ascii="Times New Roman" w:hAnsi="Times New Roman"/>
          <w:sz w:val="24"/>
          <w:szCs w:val="24"/>
          <w:lang w:val="ru-RU"/>
        </w:rPr>
        <w:t xml:space="preserve"> По трем группам был заранее установлен лимит новых долговых обязательств в сумме 2 848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на 2020 год, в том числе, лимит обычных долгов составил 558 млрд юаней, лимит целевых долгов – 2 290 млрд юаней. Здесь мы, отдавая приоритет районам с большим количеством ключевых объектов и низким уровнем рисков, способным выявить стимулирующую роль эффективных инвестиций, ускоряли реализацию наиболее важных проектов и ключевых </w:t>
      </w:r>
      <w:r w:rsidR="00D0320B" w:rsidRPr="007D353F">
        <w:rPr>
          <w:rFonts w:ascii="Times New Roman" w:hAnsi="Times New Roman"/>
          <w:sz w:val="24"/>
          <w:szCs w:val="24"/>
          <w:lang w:val="ru-RU"/>
        </w:rPr>
        <w:t>программ</w:t>
      </w:r>
      <w:r w:rsidRPr="007D353F">
        <w:rPr>
          <w:rFonts w:ascii="Times New Roman" w:hAnsi="Times New Roman"/>
          <w:sz w:val="24"/>
          <w:szCs w:val="24"/>
          <w:lang w:val="ru-RU"/>
        </w:rPr>
        <w:t xml:space="preserve">, связанных с улучшением жизни населения, способствовали скорейшему достижению реальных результатов работы, стимулировали экономический рост. С 1 марта по конец июня в определенный период времени на 5 процентных пунктов повысилась </w:t>
      </w:r>
      <w:r w:rsidRPr="007D353F">
        <w:rPr>
          <w:rFonts w:ascii="Times New Roman" w:hAnsi="Times New Roman"/>
          <w:sz w:val="24"/>
          <w:szCs w:val="24"/>
          <w:lang w:val="ru-RU"/>
        </w:rPr>
        <w:lastRenderedPageBreak/>
        <w:t xml:space="preserve">доля финансовых средств, оставленных в собственное распоряжение местных бюджетов, увеличенные в связи с этим оставленные денежные средства в размере 110 </w:t>
      </w:r>
      <w:proofErr w:type="gramStart"/>
      <w:r w:rsidRPr="007D353F">
        <w:rPr>
          <w:rFonts w:ascii="Times New Roman" w:hAnsi="Times New Roman"/>
          <w:sz w:val="24"/>
          <w:szCs w:val="24"/>
          <w:lang w:val="ru-RU"/>
        </w:rPr>
        <w:t>млрд</w:t>
      </w:r>
      <w:proofErr w:type="gramEnd"/>
      <w:r w:rsidRPr="007D353F">
        <w:rPr>
          <w:rFonts w:ascii="Times New Roman" w:hAnsi="Times New Roman"/>
          <w:sz w:val="24"/>
          <w:szCs w:val="24"/>
          <w:lang w:val="ru-RU"/>
        </w:rPr>
        <w:t xml:space="preserve"> юаней были полностью отданы в распоряжение бюджетам уездного уровня, что действенно гарантировало ровное функционирование низовых финансов.</w:t>
      </w:r>
    </w:p>
    <w:p w:rsidR="00D262E4" w:rsidRPr="007D353F" w:rsidRDefault="00D262E4" w:rsidP="00D262E4">
      <w:pPr>
        <w:adjustRightInd w:val="0"/>
        <w:snapToGrid w:val="0"/>
        <w:spacing w:line="300" w:lineRule="auto"/>
        <w:ind w:firstLine="420"/>
        <w:rPr>
          <w:rFonts w:ascii="Times New Roman" w:hAnsi="Times New Roman"/>
          <w:b/>
          <w:sz w:val="24"/>
          <w:szCs w:val="24"/>
          <w:lang w:val="ru-RU"/>
        </w:rPr>
      </w:pPr>
    </w:p>
    <w:p w:rsidR="00D262E4" w:rsidRPr="007D353F" w:rsidRDefault="00D262E4" w:rsidP="00D262E4">
      <w:pPr>
        <w:adjustRightInd w:val="0"/>
        <w:snapToGrid w:val="0"/>
        <w:spacing w:line="300" w:lineRule="auto"/>
        <w:ind w:firstLine="420"/>
        <w:rPr>
          <w:rFonts w:ascii="Times New Roman" w:hAnsi="Times New Roman"/>
          <w:b/>
          <w:sz w:val="24"/>
          <w:szCs w:val="24"/>
          <w:lang w:val="ru-RU"/>
        </w:rPr>
      </w:pPr>
    </w:p>
    <w:p w:rsidR="005D4AD1" w:rsidRPr="007D353F" w:rsidRDefault="00D262E4" w:rsidP="00125EDE">
      <w:pPr>
        <w:adjustRightInd w:val="0"/>
        <w:snapToGrid w:val="0"/>
        <w:spacing w:line="300" w:lineRule="auto"/>
        <w:jc w:val="center"/>
        <w:rPr>
          <w:rFonts w:ascii="Times New Roman" w:hAnsi="Times New Roman"/>
          <w:b/>
          <w:sz w:val="24"/>
          <w:szCs w:val="24"/>
          <w:lang w:val="ru-RU"/>
        </w:rPr>
      </w:pPr>
      <w:r w:rsidRPr="007D353F">
        <w:rPr>
          <w:rFonts w:ascii="Times New Roman" w:hAnsi="Times New Roman"/>
          <w:b/>
          <w:sz w:val="24"/>
          <w:szCs w:val="24"/>
          <w:lang w:val="ru-RU"/>
        </w:rPr>
        <w:t xml:space="preserve">II. О ПРОЕКТЕ ЦЕНТРАЛЬНОГО И </w:t>
      </w:r>
    </w:p>
    <w:p w:rsidR="00D262E4" w:rsidRPr="007D353F" w:rsidRDefault="00D262E4" w:rsidP="00125EDE">
      <w:pPr>
        <w:adjustRightInd w:val="0"/>
        <w:snapToGrid w:val="0"/>
        <w:spacing w:line="300" w:lineRule="auto"/>
        <w:jc w:val="center"/>
        <w:rPr>
          <w:rFonts w:ascii="Times New Roman" w:hAnsi="Times New Roman"/>
          <w:b/>
          <w:sz w:val="24"/>
          <w:szCs w:val="24"/>
          <w:lang w:val="ru-RU"/>
        </w:rPr>
      </w:pPr>
      <w:r w:rsidRPr="007D353F">
        <w:rPr>
          <w:rFonts w:ascii="Times New Roman" w:hAnsi="Times New Roman"/>
          <w:b/>
          <w:sz w:val="24"/>
          <w:szCs w:val="24"/>
          <w:lang w:val="ru-RU"/>
        </w:rPr>
        <w:t>МЕСТНЫХ БЮДЖЕТОВ НА 2020 ГОД</w:t>
      </w:r>
    </w:p>
    <w:p w:rsidR="00D262E4" w:rsidRPr="007D353F" w:rsidRDefault="00D262E4" w:rsidP="00D262E4">
      <w:pPr>
        <w:adjustRightInd w:val="0"/>
        <w:snapToGrid w:val="0"/>
        <w:spacing w:line="300" w:lineRule="auto"/>
        <w:ind w:firstLine="420"/>
        <w:rPr>
          <w:rFonts w:ascii="Times New Roman" w:hAnsi="Times New Roman"/>
          <w:b/>
          <w:sz w:val="24"/>
          <w:szCs w:val="24"/>
          <w:lang w:val="ru-RU"/>
        </w:rPr>
      </w:pP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2020 год – завершающий год полного построения среднезажиточного общества, выполнения 13-й пятилетней программы и завоевания окончательной победы в интенсивной ликвидации бедности. В связи с этим имеет важное и большое значение успешное составление бюджета и качественное выполнение финансовой работы. </w:t>
      </w:r>
      <w:proofErr w:type="gramStart"/>
      <w:r w:rsidRPr="007D353F">
        <w:rPr>
          <w:rFonts w:ascii="Times New Roman" w:hAnsi="Times New Roman"/>
          <w:sz w:val="24"/>
          <w:szCs w:val="24"/>
          <w:lang w:val="ru-RU"/>
        </w:rPr>
        <w:t>В соответствии с планами и требованиями ЦК КПК и Госсовета предстоит в едином порядке стимулировать работу по профилактике и локализации эпидемии</w:t>
      </w:r>
      <w:r w:rsidR="00D0320B" w:rsidRPr="007D353F">
        <w:rPr>
          <w:rFonts w:ascii="Times New Roman" w:hAnsi="Times New Roman"/>
          <w:sz w:val="24"/>
          <w:szCs w:val="24"/>
          <w:lang w:val="ru-RU"/>
        </w:rPr>
        <w:t xml:space="preserve"> и</w:t>
      </w:r>
      <w:r w:rsidRPr="007D353F">
        <w:rPr>
          <w:rFonts w:ascii="Times New Roman" w:hAnsi="Times New Roman"/>
          <w:sz w:val="24"/>
          <w:szCs w:val="24"/>
          <w:lang w:val="ru-RU"/>
        </w:rPr>
        <w:t xml:space="preserve"> социально-экономическому развитию, на научной основе анализировать и оценить финансовую обстановку, рационально составлять финансовые бюджеты, систематически планировать финансовую работу, обеспечить выполнение целей и задач завоевания окончательной победы в интенсивной ликвидации бедности и полное построение среднезажиточного обществ.</w:t>
      </w:r>
      <w:proofErr w:type="gramEnd"/>
    </w:p>
    <w:p w:rsidR="00D262E4" w:rsidRPr="007D353F" w:rsidRDefault="00D262E4" w:rsidP="00D262E4">
      <w:pPr>
        <w:numPr>
          <w:ilvl w:val="0"/>
          <w:numId w:val="1"/>
        </w:numPr>
        <w:adjustRightInd w:val="0"/>
        <w:snapToGrid w:val="0"/>
        <w:spacing w:line="300" w:lineRule="auto"/>
        <w:ind w:left="0" w:firstLine="426"/>
        <w:rPr>
          <w:rFonts w:ascii="Times New Roman" w:hAnsi="Times New Roman"/>
          <w:b/>
          <w:sz w:val="24"/>
          <w:szCs w:val="24"/>
          <w:lang w:val="ru-RU"/>
        </w:rPr>
      </w:pPr>
      <w:r w:rsidRPr="007D353F">
        <w:rPr>
          <w:rFonts w:ascii="Times New Roman" w:hAnsi="Times New Roman"/>
          <w:b/>
          <w:sz w:val="24"/>
          <w:szCs w:val="24"/>
          <w:lang w:val="ru-RU"/>
        </w:rPr>
        <w:t>Анализ ситуации с финансовыми доходами и расходами на 2020 год</w:t>
      </w:r>
    </w:p>
    <w:p w:rsidR="00D262E4" w:rsidRPr="007D353F" w:rsidRDefault="00D262E4" w:rsidP="00D262E4">
      <w:pPr>
        <w:adjustRightInd w:val="0"/>
        <w:snapToGrid w:val="0"/>
        <w:spacing w:line="300" w:lineRule="auto"/>
        <w:ind w:firstLine="425"/>
        <w:rPr>
          <w:rFonts w:ascii="Times New Roman" w:hAnsi="Times New Roman"/>
          <w:sz w:val="24"/>
          <w:szCs w:val="24"/>
          <w:lang w:val="ru-RU"/>
        </w:rPr>
      </w:pPr>
      <w:r w:rsidRPr="007D353F">
        <w:rPr>
          <w:rFonts w:ascii="Times New Roman" w:hAnsi="Times New Roman"/>
          <w:sz w:val="24"/>
          <w:szCs w:val="24"/>
          <w:lang w:val="ru-RU"/>
        </w:rPr>
        <w:t>В настоящее время п</w:t>
      </w:r>
      <w:r w:rsidRPr="007D353F">
        <w:rPr>
          <w:rFonts w:ascii="Times New Roman" w:hAnsi="Times New Roman"/>
          <w:bCs/>
          <w:sz w:val="24"/>
          <w:szCs w:val="24"/>
          <w:lang w:val="ru-RU"/>
        </w:rPr>
        <w:t xml:space="preserve">од воздействием глобальной пандемии мировая экономика переживает глубокий спад, останавливается кругооборот производственных и снабженческих цепочек, падают международная торговля и инвестиции, наблюдаются сильные колебания на рынке основных видов товаров. Опускается внутреннее потребление, инвестиции и экспорт, значительно увеличивается прессинг в сфере трудоустройства, остро заявляют о себе трудности </w:t>
      </w:r>
      <w:r w:rsidR="000F5B6B" w:rsidRPr="007D353F">
        <w:rPr>
          <w:rFonts w:ascii="Times New Roman" w:hAnsi="Times New Roman"/>
          <w:bCs/>
          <w:sz w:val="24"/>
          <w:szCs w:val="24"/>
          <w:lang w:val="ru-RU"/>
        </w:rPr>
        <w:t xml:space="preserve">предприятий, в особенности </w:t>
      </w:r>
      <w:r w:rsidR="008E18CD">
        <w:rPr>
          <w:rFonts w:ascii="Times New Roman" w:hAnsi="Times New Roman"/>
          <w:bCs/>
          <w:sz w:val="24"/>
          <w:szCs w:val="24"/>
          <w:lang w:val="ru-RU"/>
        </w:rPr>
        <w:t xml:space="preserve">негосударственных, </w:t>
      </w:r>
      <w:r w:rsidRPr="007D353F">
        <w:rPr>
          <w:rFonts w:ascii="Times New Roman" w:hAnsi="Times New Roman"/>
          <w:bCs/>
          <w:sz w:val="24"/>
          <w:szCs w:val="24"/>
          <w:lang w:val="ru-RU"/>
        </w:rPr>
        <w:t>средних, малых и микропредприятий. Усугубляются противоречия между бюджетными доходами и расходами, растет давление на функционирование финансов.</w:t>
      </w:r>
    </w:p>
    <w:p w:rsidR="00D262E4" w:rsidRPr="007D353F" w:rsidRDefault="00D262E4" w:rsidP="00D262E4">
      <w:pPr>
        <w:adjustRightInd w:val="0"/>
        <w:snapToGrid w:val="0"/>
        <w:spacing w:line="300" w:lineRule="auto"/>
        <w:ind w:firstLine="425"/>
        <w:rPr>
          <w:rFonts w:ascii="Times New Roman" w:hAnsi="Times New Roman"/>
          <w:sz w:val="24"/>
          <w:szCs w:val="24"/>
          <w:lang w:val="ru-RU"/>
        </w:rPr>
      </w:pPr>
      <w:proofErr w:type="gramStart"/>
      <w:r w:rsidRPr="007D353F">
        <w:rPr>
          <w:rFonts w:ascii="Times New Roman" w:hAnsi="Times New Roman"/>
          <w:b/>
          <w:sz w:val="24"/>
          <w:szCs w:val="24"/>
          <w:lang w:val="ru-RU"/>
        </w:rPr>
        <w:t>В сфере финансовых доходов</w:t>
      </w:r>
      <w:r w:rsidRPr="007D353F">
        <w:rPr>
          <w:rFonts w:ascii="Times New Roman" w:hAnsi="Times New Roman"/>
          <w:sz w:val="24"/>
          <w:szCs w:val="24"/>
          <w:lang w:val="ru-RU"/>
        </w:rPr>
        <w:t xml:space="preserve"> из-за последствий эпидемии и сокращения налогов и сборов и др. с января по апрель текущего года финансовые доходы снизились на 14,5%, в том числе в январе доходы снизились на 3,9%, в феврале – 21,4%, в марте – 26,1%, в апреле – 15%. Размер снижения в первом квартале сначала ежемесячно повышался, а потом начал уменьшаться.</w:t>
      </w:r>
      <w:proofErr w:type="gramEnd"/>
      <w:r w:rsidRPr="007D353F">
        <w:rPr>
          <w:rFonts w:ascii="Times New Roman" w:hAnsi="Times New Roman"/>
          <w:sz w:val="24"/>
          <w:szCs w:val="24"/>
          <w:lang w:val="ru-RU"/>
        </w:rPr>
        <w:t xml:space="preserve"> Предполагается, что в послед</w:t>
      </w:r>
      <w:r w:rsidR="00D0320B" w:rsidRPr="007D353F">
        <w:rPr>
          <w:rFonts w:ascii="Times New Roman" w:hAnsi="Times New Roman"/>
          <w:sz w:val="24"/>
          <w:szCs w:val="24"/>
          <w:lang w:val="ru-RU"/>
        </w:rPr>
        <w:t>ующие</w:t>
      </w:r>
      <w:r w:rsidRPr="007D353F">
        <w:rPr>
          <w:rFonts w:ascii="Times New Roman" w:hAnsi="Times New Roman"/>
          <w:sz w:val="24"/>
          <w:szCs w:val="24"/>
          <w:lang w:val="ru-RU"/>
        </w:rPr>
        <w:t xml:space="preserve"> месяцы текущего года вслед за восстановлением производственного и жизненного порядка бюджетные доходы постепенно станут стабилизироваться и </w:t>
      </w:r>
      <w:r w:rsidRPr="007D353F">
        <w:rPr>
          <w:rFonts w:ascii="Times New Roman" w:hAnsi="Times New Roman"/>
          <w:sz w:val="24"/>
          <w:szCs w:val="24"/>
          <w:lang w:val="ru-RU"/>
        </w:rPr>
        <w:lastRenderedPageBreak/>
        <w:t>увеличиваться, однако все еще имеется значительная неопределенность. Во втором квартале все еще будет, возможно, отрицательный рост доходов обычного общественного бюджета, во втором полугодии,</w:t>
      </w:r>
      <w:r w:rsidRPr="007D353F">
        <w:rPr>
          <w:rFonts w:ascii="Times New Roman" w:hAnsi="Times New Roman"/>
          <w:i/>
          <w:sz w:val="24"/>
          <w:szCs w:val="24"/>
          <w:lang w:val="ru-RU"/>
        </w:rPr>
        <w:t xml:space="preserve"> </w:t>
      </w:r>
      <w:r w:rsidRPr="007D353F">
        <w:rPr>
          <w:rFonts w:ascii="Times New Roman" w:hAnsi="Times New Roman"/>
          <w:sz w:val="24"/>
          <w:szCs w:val="24"/>
          <w:lang w:val="ru-RU"/>
        </w:rPr>
        <w:t xml:space="preserve">возможно, будет наблюдаться восстановление </w:t>
      </w:r>
      <w:proofErr w:type="gramStart"/>
      <w:r w:rsidRPr="007D353F">
        <w:rPr>
          <w:rFonts w:ascii="Times New Roman" w:hAnsi="Times New Roman"/>
          <w:sz w:val="24"/>
          <w:szCs w:val="24"/>
          <w:lang w:val="ru-RU"/>
        </w:rPr>
        <w:t>роста</w:t>
      </w:r>
      <w:proofErr w:type="gramEnd"/>
      <w:r w:rsidRPr="007D353F">
        <w:rPr>
          <w:rFonts w:ascii="Times New Roman" w:hAnsi="Times New Roman"/>
          <w:sz w:val="24"/>
          <w:szCs w:val="24"/>
          <w:lang w:val="ru-RU"/>
        </w:rPr>
        <w:t xml:space="preserve"> и возмещаться часть уменьшенных доходов в первом полугодии. </w:t>
      </w:r>
    </w:p>
    <w:p w:rsidR="00D262E4" w:rsidRPr="007D353F" w:rsidRDefault="00D262E4" w:rsidP="00D262E4">
      <w:pPr>
        <w:adjustRightInd w:val="0"/>
        <w:snapToGrid w:val="0"/>
        <w:spacing w:line="300" w:lineRule="auto"/>
        <w:ind w:firstLine="425"/>
        <w:rPr>
          <w:rFonts w:ascii="Times New Roman" w:hAnsi="Times New Roman"/>
          <w:sz w:val="24"/>
          <w:szCs w:val="24"/>
          <w:lang w:val="ru-RU"/>
        </w:rPr>
      </w:pPr>
      <w:r w:rsidRPr="007D353F">
        <w:rPr>
          <w:rFonts w:ascii="Times New Roman" w:hAnsi="Times New Roman"/>
          <w:b/>
          <w:sz w:val="24"/>
          <w:szCs w:val="24"/>
          <w:lang w:val="ru-RU"/>
        </w:rPr>
        <w:t>В сфере финансовых расходов</w:t>
      </w:r>
      <w:r w:rsidRPr="007D353F">
        <w:rPr>
          <w:rFonts w:ascii="Times New Roman" w:hAnsi="Times New Roman"/>
          <w:sz w:val="24"/>
          <w:szCs w:val="24"/>
          <w:lang w:val="ru-RU"/>
        </w:rPr>
        <w:t xml:space="preserve"> для того, чтобы на основе единого планирования продвигать работу по профилактике и локализации эпидемии и социально-экономическому развитию, всемерно гарантировать выполнение целей и задач завоевания решающейся победы в борьбе с бедностью и полное построение среднезажиточного обществ, необходимо сохранять определенную величину бюджетных расходов. </w:t>
      </w:r>
      <w:proofErr w:type="gramStart"/>
      <w:r w:rsidRPr="007D353F">
        <w:rPr>
          <w:rFonts w:ascii="Times New Roman" w:hAnsi="Times New Roman"/>
          <w:sz w:val="24"/>
          <w:szCs w:val="24"/>
          <w:lang w:val="ru-RU"/>
        </w:rPr>
        <w:t>В особенности, финансовые органы всех ступеней должны вложить большое количество денежных средств в борьбу с эпидемией, для выполнения задач «обеспечения по шести направлениям» (</w:t>
      </w:r>
      <w:r w:rsidRPr="007D353F">
        <w:rPr>
          <w:rFonts w:ascii="Times New Roman" w:hAnsi="Times New Roman"/>
          <w:bCs/>
          <w:iCs/>
          <w:sz w:val="24"/>
          <w:szCs w:val="24"/>
          <w:lang w:val="ru-RU"/>
        </w:rPr>
        <w:t>обеспечения занятости и базового уровня благосостояния населения, обеспечения деятельности рыночных субъектов, обеспечения продовольственной и энергетической безопасности, обеспечения стабильности производственных и снабженческих цепочек, обеспечения функционирования низовых структур)</w:t>
      </w:r>
      <w:r w:rsidRPr="007D353F">
        <w:rPr>
          <w:rFonts w:ascii="Times New Roman" w:hAnsi="Times New Roman"/>
          <w:b/>
          <w:bCs/>
          <w:iCs/>
          <w:sz w:val="24"/>
          <w:szCs w:val="24"/>
          <w:lang w:val="ru-RU"/>
        </w:rPr>
        <w:t xml:space="preserve"> </w:t>
      </w:r>
      <w:r w:rsidRPr="007D353F">
        <w:rPr>
          <w:rFonts w:ascii="Times New Roman" w:hAnsi="Times New Roman"/>
          <w:sz w:val="24"/>
          <w:szCs w:val="24"/>
          <w:lang w:val="ru-RU"/>
        </w:rPr>
        <w:t>и проведения политики сокращения налогов и сборов тоже нужна финансовая поддержка</w:t>
      </w:r>
      <w:proofErr w:type="gramEnd"/>
      <w:r w:rsidRPr="007D353F">
        <w:rPr>
          <w:rFonts w:ascii="Times New Roman" w:hAnsi="Times New Roman"/>
          <w:sz w:val="24"/>
          <w:szCs w:val="24"/>
          <w:lang w:val="ru-RU"/>
        </w:rPr>
        <w:t>. Более того, некоторым районам требуется выделить необходимые финансовые дотации в фонд социального страхования из-за уменьшения или отмены взносов на социальное страхование</w:t>
      </w:r>
      <w:r w:rsidRPr="007D353F" w:rsidDel="00515DC3">
        <w:rPr>
          <w:rFonts w:ascii="Times New Roman" w:hAnsi="Times New Roman"/>
          <w:sz w:val="24"/>
          <w:szCs w:val="24"/>
          <w:lang w:val="ru-RU"/>
        </w:rPr>
        <w:t xml:space="preserve"> </w:t>
      </w:r>
      <w:r w:rsidRPr="007D353F">
        <w:rPr>
          <w:rFonts w:ascii="Times New Roman" w:hAnsi="Times New Roman"/>
          <w:sz w:val="24"/>
          <w:szCs w:val="24"/>
          <w:lang w:val="ru-RU"/>
        </w:rPr>
        <w:t xml:space="preserve">в определенный период. </w:t>
      </w:r>
    </w:p>
    <w:p w:rsidR="00D262E4" w:rsidRPr="007D353F" w:rsidRDefault="00D262E4" w:rsidP="00D262E4">
      <w:pPr>
        <w:adjustRightInd w:val="0"/>
        <w:snapToGrid w:val="0"/>
        <w:spacing w:line="300" w:lineRule="auto"/>
        <w:ind w:firstLine="425"/>
        <w:rPr>
          <w:rFonts w:ascii="Times New Roman" w:hAnsi="Times New Roman"/>
          <w:b/>
          <w:sz w:val="24"/>
          <w:szCs w:val="24"/>
          <w:lang w:val="ru-RU"/>
        </w:rPr>
      </w:pPr>
      <w:r w:rsidRPr="007D353F">
        <w:rPr>
          <w:rFonts w:ascii="Times New Roman" w:hAnsi="Times New Roman"/>
          <w:sz w:val="24"/>
          <w:szCs w:val="24"/>
          <w:lang w:val="ru-RU"/>
        </w:rPr>
        <w:t xml:space="preserve">В настоящий момент и в последующий период </w:t>
      </w:r>
      <w:r w:rsidR="000F5B6B" w:rsidRPr="007D353F">
        <w:rPr>
          <w:rFonts w:ascii="Times New Roman" w:hAnsi="Times New Roman"/>
          <w:sz w:val="24"/>
          <w:szCs w:val="24"/>
          <w:lang w:val="ru-RU"/>
        </w:rPr>
        <w:t xml:space="preserve">риски и </w:t>
      </w:r>
      <w:r w:rsidRPr="007D353F">
        <w:rPr>
          <w:rFonts w:ascii="Times New Roman" w:hAnsi="Times New Roman"/>
          <w:sz w:val="24"/>
          <w:szCs w:val="24"/>
          <w:lang w:val="ru-RU"/>
        </w:rPr>
        <w:t xml:space="preserve">вызовы, стоящие на пути нашего развития, являются беспрецедентными. </w:t>
      </w:r>
      <w:r w:rsidR="00DE0327" w:rsidRPr="007D353F">
        <w:rPr>
          <w:rFonts w:ascii="Times New Roman" w:hAnsi="Times New Roman"/>
          <w:bCs/>
          <w:iCs/>
          <w:sz w:val="24"/>
          <w:szCs w:val="24"/>
          <w:lang w:val="ru-RU"/>
        </w:rPr>
        <w:t>Но на нашей стороне уникальные политические и институциональные преимущества, мощная экономическая база, огромный рыночный потенциал и миллиардный мудрый и трудолюбивый народ</w:t>
      </w:r>
      <w:r w:rsidRPr="007D353F">
        <w:rPr>
          <w:rFonts w:ascii="Times New Roman" w:hAnsi="Times New Roman"/>
          <w:sz w:val="24"/>
          <w:szCs w:val="24"/>
          <w:lang w:val="ru-RU"/>
        </w:rPr>
        <w:t>. Если только мы будем смотреть в лицо вызовам, укреплять чувство уверенности в развитии, наращивать движущие силы развития, то обязательно сможем преодолеть нынешние трудности, у Китая обязательно будет многообещающее развитие. Все это является прочным фундаментом и мощным оплотом для успешного выполнения финансовой работы и выявления функциональной роли финансов.</w:t>
      </w:r>
    </w:p>
    <w:p w:rsidR="00D262E4" w:rsidRPr="007D353F" w:rsidRDefault="002E18CC" w:rsidP="00D262E4">
      <w:pPr>
        <w:adjustRightInd w:val="0"/>
        <w:snapToGrid w:val="0"/>
        <w:spacing w:line="300" w:lineRule="auto"/>
        <w:ind w:firstLine="425"/>
        <w:rPr>
          <w:rFonts w:ascii="Times New Roman" w:hAnsi="Times New Roman"/>
          <w:b/>
          <w:sz w:val="24"/>
          <w:szCs w:val="24"/>
          <w:lang w:val="ru-RU"/>
        </w:rPr>
      </w:pPr>
      <w:r w:rsidRPr="007D353F">
        <w:rPr>
          <w:rFonts w:ascii="Times New Roman" w:hAnsi="Times New Roman"/>
          <w:b/>
          <w:sz w:val="24"/>
          <w:szCs w:val="24"/>
          <w:lang w:val="ru-RU"/>
        </w:rPr>
        <w:t>2.</w:t>
      </w:r>
      <w:r w:rsidR="00D0320B" w:rsidRPr="007D353F">
        <w:rPr>
          <w:rFonts w:ascii="Times New Roman" w:hAnsi="Times New Roman"/>
          <w:b/>
          <w:sz w:val="24"/>
          <w:szCs w:val="24"/>
          <w:lang w:val="ru-RU"/>
        </w:rPr>
        <w:t xml:space="preserve"> </w:t>
      </w:r>
      <w:r w:rsidR="00D262E4" w:rsidRPr="007D353F">
        <w:rPr>
          <w:rFonts w:ascii="Times New Roman" w:hAnsi="Times New Roman"/>
          <w:b/>
          <w:sz w:val="24"/>
          <w:szCs w:val="24"/>
          <w:lang w:val="ru-RU"/>
        </w:rPr>
        <w:t>Руководящие идеи и принципы составления бюджета и планирования финансовой работы на 2020 год</w:t>
      </w:r>
    </w:p>
    <w:p w:rsidR="00D262E4" w:rsidRPr="007D353F" w:rsidRDefault="00D262E4" w:rsidP="00D262E4">
      <w:pPr>
        <w:adjustRightInd w:val="0"/>
        <w:snapToGrid w:val="0"/>
        <w:spacing w:line="300" w:lineRule="auto"/>
        <w:ind w:firstLine="425"/>
        <w:rPr>
          <w:rFonts w:ascii="Times New Roman" w:hAnsi="Times New Roman"/>
          <w:b/>
          <w:bCs/>
          <w:iCs/>
          <w:sz w:val="24"/>
          <w:szCs w:val="24"/>
          <w:lang w:val="ru-RU"/>
        </w:rPr>
      </w:pPr>
      <w:proofErr w:type="gramStart"/>
      <w:r w:rsidRPr="007D353F">
        <w:rPr>
          <w:rFonts w:ascii="Times New Roman" w:hAnsi="Times New Roman"/>
          <w:sz w:val="24"/>
          <w:szCs w:val="24"/>
          <w:lang w:val="ru-RU"/>
        </w:rPr>
        <w:t xml:space="preserve">При составлении бюджета и планировании финансовой работы на 2020 год </w:t>
      </w:r>
      <w:r w:rsidRPr="007D353F">
        <w:rPr>
          <w:rFonts w:ascii="Times New Roman" w:hAnsi="Times New Roman"/>
          <w:b/>
          <w:sz w:val="24"/>
          <w:szCs w:val="24"/>
          <w:lang w:val="ru-RU"/>
        </w:rPr>
        <w:t xml:space="preserve">необходимо под твердым руководством ЦК партии, ядром которого является товарищ Си Цзиньпин, руководиться идеями Си Цзиньпина о социализме с китайской спецификой новой эпохи, всесторонне реализовать дух XIX съезда КПК, 2-го, 3-го и 4-го пленумов ЦК КПК 19-го созыва, неукоснительно осуществлять основную теорию, основную линию и основную стратегию партии, </w:t>
      </w:r>
      <w:r w:rsidRPr="007D353F">
        <w:rPr>
          <w:rFonts w:ascii="Times New Roman" w:hAnsi="Times New Roman"/>
          <w:b/>
          <w:sz w:val="24"/>
          <w:szCs w:val="24"/>
          <w:lang w:val="ru-RU"/>
        </w:rPr>
        <w:lastRenderedPageBreak/>
        <w:t>упрочивать политическое</w:t>
      </w:r>
      <w:proofErr w:type="gramEnd"/>
      <w:r w:rsidRPr="007D353F">
        <w:rPr>
          <w:rFonts w:ascii="Times New Roman" w:hAnsi="Times New Roman"/>
          <w:b/>
          <w:sz w:val="24"/>
          <w:szCs w:val="24"/>
          <w:lang w:val="ru-RU"/>
        </w:rPr>
        <w:t xml:space="preserve"> сознание, сознание интересов целого, сознание ядра и сознание равнения, укреплять уверенность в собственном пути, теории, строе и культуре, </w:t>
      </w:r>
      <w:r w:rsidRPr="007D353F">
        <w:rPr>
          <w:rFonts w:ascii="Times New Roman" w:hAnsi="Times New Roman"/>
          <w:b/>
          <w:bCs/>
          <w:iCs/>
          <w:sz w:val="24"/>
          <w:szCs w:val="24"/>
          <w:lang w:val="ru-RU"/>
        </w:rPr>
        <w:t xml:space="preserve">решительно отстаивать статус генерального секретаря Си Цзиньпина как руководящего ядра ЦК КПК и всей партии, неуклонно защищать авторитет ЦК партии и поддерживать его единое централизованное руководство. Необходимо в тесной увязке с выполнением целей и задач полного построения среднезажиточного общества координировать усилия в продвижении работы по профилактике и локализации эпидемии и социально-экономическому развитию. При условии проведения регулярных противоэпидемических мероприятий продолжать придерживаться основного алгоритма работы – поступательного движения вперед при поддержании стабильности, следовать новой концепции развития, рассматривать структурные реформы в сфере предложения как основную линию работы, реформы и открытость – движущую силу для содействия высококачественному развитию. Следует добросовестно решать «три сложнейшие задачи», </w:t>
      </w:r>
      <w:r w:rsidR="003B3D22" w:rsidRPr="007D353F">
        <w:rPr>
          <w:rFonts w:ascii="Times New Roman" w:hAnsi="Times New Roman"/>
          <w:b/>
          <w:bCs/>
          <w:iCs/>
          <w:sz w:val="24"/>
          <w:szCs w:val="24"/>
          <w:lang w:val="ru-RU"/>
        </w:rPr>
        <w:t xml:space="preserve">наращивать динамику </w:t>
      </w:r>
      <w:r w:rsidRPr="007D353F">
        <w:rPr>
          <w:rFonts w:ascii="Times New Roman" w:hAnsi="Times New Roman"/>
          <w:b/>
          <w:bCs/>
          <w:iCs/>
          <w:sz w:val="24"/>
          <w:szCs w:val="24"/>
          <w:lang w:val="ru-RU"/>
        </w:rPr>
        <w:t>работ</w:t>
      </w:r>
      <w:r w:rsidR="003B3D22" w:rsidRPr="007D353F">
        <w:rPr>
          <w:rFonts w:ascii="Times New Roman" w:hAnsi="Times New Roman"/>
          <w:b/>
          <w:bCs/>
          <w:iCs/>
          <w:sz w:val="24"/>
          <w:szCs w:val="24"/>
          <w:lang w:val="ru-RU"/>
        </w:rPr>
        <w:t>ы</w:t>
      </w:r>
      <w:r w:rsidRPr="007D353F">
        <w:rPr>
          <w:rFonts w:ascii="Times New Roman" w:hAnsi="Times New Roman"/>
          <w:b/>
          <w:bCs/>
          <w:iCs/>
          <w:sz w:val="24"/>
          <w:szCs w:val="24"/>
          <w:lang w:val="ru-RU"/>
        </w:rPr>
        <w:t xml:space="preserve"> по «стабилизации шести сфер», </w:t>
      </w:r>
      <w:r w:rsidR="003B3D22" w:rsidRPr="007D353F">
        <w:rPr>
          <w:rFonts w:ascii="Times New Roman" w:hAnsi="Times New Roman"/>
          <w:b/>
          <w:bCs/>
          <w:iCs/>
          <w:sz w:val="24"/>
          <w:szCs w:val="24"/>
          <w:lang w:val="ru-RU"/>
        </w:rPr>
        <w:t xml:space="preserve">обеспечивать занятость, базовый уровень благосостояния населения, деятельность рыночных субъектов, продовольственную и энергетическую безопасность, стабильность производственных и снабженческих цепочек, функционирование низовых структур, </w:t>
      </w:r>
      <w:r w:rsidRPr="007D353F">
        <w:rPr>
          <w:rFonts w:ascii="Times New Roman" w:hAnsi="Times New Roman"/>
          <w:b/>
          <w:bCs/>
          <w:iCs/>
          <w:sz w:val="24"/>
          <w:szCs w:val="24"/>
          <w:lang w:val="ru-RU"/>
        </w:rPr>
        <w:t>твердо и решительно держаться стратегии наращивания внутреннего спроса, с нарастающей динамикой макроэкономической политики нейтрализовать влияние эпидемии. В осуществлении активной финансовой политики полагается действовать более инициативно и деятельно, увеличить удельный вес дефицита в ВВП, выпустить специальные госзаймы на борьбу с эпидемией, увеличить выпуск местных правительственных целевых облигаций. Нужно следовать принципу бережливости и экономии, расходовать бюджетные средства на самое необходимое,</w:t>
      </w:r>
      <w:r w:rsidRPr="007D353F">
        <w:rPr>
          <w:rFonts w:ascii="Times New Roman" w:hAnsi="Times New Roman"/>
          <w:sz w:val="24"/>
          <w:szCs w:val="24"/>
          <w:lang w:val="ru-RU"/>
        </w:rPr>
        <w:t xml:space="preserve"> </w:t>
      </w:r>
      <w:r w:rsidRPr="007D353F">
        <w:rPr>
          <w:rFonts w:ascii="Times New Roman" w:hAnsi="Times New Roman"/>
          <w:b/>
          <w:bCs/>
          <w:iCs/>
          <w:sz w:val="24"/>
          <w:szCs w:val="24"/>
          <w:lang w:val="ru-RU"/>
        </w:rPr>
        <w:t>повышать эффективность использования денежных средств, по-настоящему выявлять их ключевую роль в стабилизации экономики. Сохранять экономическое развитие и социальную устойчивость в целом, обеспечить выполнение целей и задач завоевания решающей победы в интенсивной ликвидации бедности и полное построение среднезажиточного общества.</w:t>
      </w:r>
    </w:p>
    <w:p w:rsidR="00D262E4" w:rsidRPr="007D353F" w:rsidRDefault="00D262E4" w:rsidP="00D262E4">
      <w:pPr>
        <w:adjustRightInd w:val="0"/>
        <w:snapToGrid w:val="0"/>
        <w:spacing w:line="300" w:lineRule="auto"/>
        <w:ind w:firstLine="426"/>
        <w:rPr>
          <w:rFonts w:ascii="Times New Roman" w:hAnsi="Times New Roman"/>
          <w:bCs/>
          <w:iCs/>
          <w:sz w:val="24"/>
          <w:szCs w:val="24"/>
          <w:lang w:val="ru-RU"/>
        </w:rPr>
      </w:pPr>
      <w:r w:rsidRPr="007D353F">
        <w:rPr>
          <w:rFonts w:ascii="Times New Roman" w:hAnsi="Times New Roman"/>
          <w:sz w:val="24"/>
          <w:szCs w:val="24"/>
          <w:lang w:val="ru-RU"/>
        </w:rPr>
        <w:t xml:space="preserve">В процессе осуществления вышеизложенных руководящих идей важно держаться следующих принципов: </w:t>
      </w:r>
      <w:r w:rsidRPr="007D353F">
        <w:rPr>
          <w:rFonts w:ascii="Times New Roman" w:hAnsi="Times New Roman"/>
          <w:b/>
          <w:sz w:val="24"/>
          <w:szCs w:val="24"/>
          <w:lang w:val="ru-RU"/>
        </w:rPr>
        <w:t>Во-первых</w:t>
      </w:r>
      <w:r w:rsidRPr="007D353F">
        <w:rPr>
          <w:rFonts w:ascii="Times New Roman" w:hAnsi="Times New Roman"/>
          <w:sz w:val="24"/>
          <w:szCs w:val="24"/>
          <w:lang w:val="ru-RU"/>
        </w:rPr>
        <w:t xml:space="preserve">, самоотверженная борьба, бережливость и экономия. Твердо реализовать требование «учета каждой копейки» для правительств, внедрять принцип увеличения финансовых доходов и сокращения расходов, тщательно вести расчеты, придерживаться скромности и категорически </w:t>
      </w:r>
      <w:r w:rsidRPr="007D353F">
        <w:rPr>
          <w:rFonts w:ascii="Times New Roman" w:hAnsi="Times New Roman"/>
          <w:sz w:val="24"/>
          <w:szCs w:val="24"/>
          <w:lang w:val="ru-RU"/>
        </w:rPr>
        <w:lastRenderedPageBreak/>
        <w:t>отказываться от роскоши,</w:t>
      </w:r>
      <w:r w:rsidRPr="007D353F">
        <w:rPr>
          <w:rFonts w:ascii="Times New Roman" w:eastAsia="Arial Unicode MS" w:hAnsi="Times New Roman"/>
          <w:sz w:val="24"/>
          <w:szCs w:val="24"/>
          <w:lang w:val="ru-RU"/>
        </w:rPr>
        <w:t xml:space="preserve"> </w:t>
      </w:r>
      <w:r w:rsidRPr="007D353F">
        <w:rPr>
          <w:rFonts w:ascii="Times New Roman" w:hAnsi="Times New Roman"/>
          <w:sz w:val="24"/>
          <w:szCs w:val="24"/>
          <w:lang w:val="ru-RU"/>
        </w:rPr>
        <w:t xml:space="preserve">соблюдать принцип экономии во всех делах. </w:t>
      </w:r>
      <w:r w:rsidRPr="007D353F">
        <w:rPr>
          <w:rFonts w:ascii="Times New Roman" w:hAnsi="Times New Roman"/>
          <w:b/>
          <w:sz w:val="24"/>
          <w:szCs w:val="24"/>
          <w:lang w:val="ru-RU"/>
        </w:rPr>
        <w:t>Во-вторых</w:t>
      </w:r>
      <w:r w:rsidRPr="007D353F">
        <w:rPr>
          <w:rFonts w:ascii="Times New Roman" w:hAnsi="Times New Roman"/>
          <w:sz w:val="24"/>
          <w:szCs w:val="24"/>
          <w:lang w:val="ru-RU"/>
        </w:rPr>
        <w:t xml:space="preserve">, определение расходов соразмерно доходам, повышение качества и эффективности. Необходимо с учетом реальных условий составлять бюджеты по доходным статьям, </w:t>
      </w:r>
      <w:r w:rsidRPr="007D353F">
        <w:rPr>
          <w:rFonts w:ascii="Times New Roman" w:hAnsi="Times New Roman"/>
          <w:bCs/>
          <w:iCs/>
          <w:sz w:val="24"/>
          <w:szCs w:val="24"/>
          <w:lang w:val="ru-RU"/>
        </w:rPr>
        <w:t xml:space="preserve">повышать качество бюджетных поступлений. Согласно принципам соразмерения расходов с доходами, обеспечения выплат по одним статьям и сокращения по другим, максимального уменьшения расходов, ломать понятие исходной величины и закоренелую структуру расходов. </w:t>
      </w:r>
      <w:r w:rsidRPr="007D353F">
        <w:rPr>
          <w:rFonts w:ascii="Times New Roman" w:hAnsi="Times New Roman"/>
          <w:b/>
          <w:bCs/>
          <w:iCs/>
          <w:sz w:val="24"/>
          <w:szCs w:val="24"/>
          <w:lang w:val="ru-RU"/>
        </w:rPr>
        <w:t>В-третьих</w:t>
      </w:r>
      <w:r w:rsidRPr="007D353F">
        <w:rPr>
          <w:rFonts w:ascii="Times New Roman" w:hAnsi="Times New Roman"/>
          <w:bCs/>
          <w:iCs/>
          <w:sz w:val="24"/>
          <w:szCs w:val="24"/>
          <w:lang w:val="ru-RU"/>
        </w:rPr>
        <w:t xml:space="preserve">, усиление управления и устрожение дисциплины. По принципу «сначала составлять бюджет, потом производить выплаты» строго ограничивать внесение дополнительных бюджетных статей. Строго соблюдать финансово-экономические законы, законоположения, распорядки и правила, привлекая к строгой ответственности за нарушение финансово-экономической дисциплины. </w:t>
      </w:r>
      <w:r w:rsidRPr="007D353F">
        <w:rPr>
          <w:rFonts w:ascii="Times New Roman" w:hAnsi="Times New Roman"/>
          <w:b/>
          <w:bCs/>
          <w:iCs/>
          <w:sz w:val="24"/>
          <w:szCs w:val="24"/>
          <w:lang w:val="ru-RU"/>
        </w:rPr>
        <w:t>В-четвертых</w:t>
      </w:r>
      <w:r w:rsidRPr="007D353F">
        <w:rPr>
          <w:rFonts w:ascii="Times New Roman" w:hAnsi="Times New Roman"/>
          <w:bCs/>
          <w:iCs/>
          <w:sz w:val="24"/>
          <w:szCs w:val="24"/>
          <w:lang w:val="ru-RU"/>
        </w:rPr>
        <w:t xml:space="preserve">, взаимодействие выше- и нижестоящих учреждений, приложение общих усилий. Укрепляя идею о «цельной шахматной партии» в масштабах всей страны, интенсифицировать согласованность и </w:t>
      </w:r>
      <w:proofErr w:type="spellStart"/>
      <w:r w:rsidRPr="007D353F">
        <w:rPr>
          <w:rFonts w:ascii="Times New Roman" w:hAnsi="Times New Roman"/>
          <w:bCs/>
          <w:iCs/>
          <w:sz w:val="24"/>
          <w:szCs w:val="24"/>
          <w:lang w:val="ru-RU"/>
        </w:rPr>
        <w:t>скоординированность</w:t>
      </w:r>
      <w:proofErr w:type="spellEnd"/>
      <w:r w:rsidRPr="007D353F">
        <w:rPr>
          <w:rFonts w:ascii="Times New Roman" w:hAnsi="Times New Roman"/>
          <w:bCs/>
          <w:iCs/>
          <w:sz w:val="24"/>
          <w:szCs w:val="24"/>
          <w:lang w:val="ru-RU"/>
        </w:rPr>
        <w:t xml:space="preserve"> центра и мест, чтобы объединить все силы для реагирования на эпидемию, реализации планов финансово-налоговой реформы, усиления управления финансовыми доходами и расходами, повышения устойчивости функционирования госфинансов и потенциала социально-экономического развития. </w:t>
      </w:r>
    </w:p>
    <w:p w:rsidR="00D262E4" w:rsidRPr="007D353F" w:rsidRDefault="002E18CC" w:rsidP="00D262E4">
      <w:pPr>
        <w:adjustRightInd w:val="0"/>
        <w:snapToGrid w:val="0"/>
        <w:spacing w:line="300" w:lineRule="auto"/>
        <w:ind w:firstLine="426"/>
        <w:rPr>
          <w:rFonts w:ascii="Times New Roman" w:hAnsi="Times New Roman"/>
          <w:b/>
          <w:bCs/>
          <w:iCs/>
          <w:sz w:val="24"/>
          <w:szCs w:val="24"/>
          <w:lang w:val="ru-RU"/>
        </w:rPr>
      </w:pPr>
      <w:r w:rsidRPr="007D353F">
        <w:rPr>
          <w:rFonts w:ascii="Times New Roman" w:hAnsi="Times New Roman"/>
          <w:b/>
          <w:bCs/>
          <w:iCs/>
          <w:sz w:val="24"/>
          <w:szCs w:val="24"/>
          <w:lang w:val="ru-RU"/>
        </w:rPr>
        <w:t>3.</w:t>
      </w:r>
      <w:r w:rsidR="00D262E4" w:rsidRPr="007D353F">
        <w:rPr>
          <w:rFonts w:ascii="Times New Roman" w:hAnsi="Times New Roman"/>
          <w:b/>
          <w:bCs/>
          <w:iCs/>
          <w:sz w:val="24"/>
          <w:szCs w:val="24"/>
          <w:lang w:val="ru-RU"/>
        </w:rPr>
        <w:t xml:space="preserve"> Финансовая политика и финансовая работа на 2020 год</w:t>
      </w:r>
    </w:p>
    <w:p w:rsidR="00D262E4" w:rsidRPr="007D353F" w:rsidRDefault="00D262E4" w:rsidP="00D262E4">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Cs/>
          <w:iCs/>
          <w:sz w:val="24"/>
          <w:szCs w:val="24"/>
          <w:lang w:val="ru-RU"/>
        </w:rPr>
        <w:t>В 2020 году при осуществлении активной финансовой политики действовать полагается более инициативно и деятельно. В увязке с налаживанием</w:t>
      </w:r>
      <w:r w:rsidRPr="007D353F">
        <w:rPr>
          <w:rFonts w:ascii="Times New Roman" w:hAnsi="Times New Roman"/>
          <w:sz w:val="24"/>
          <w:szCs w:val="24"/>
          <w:lang w:val="ru-RU"/>
        </w:rPr>
        <w:t xml:space="preserve"> работы по «стабилизации шести сфер» и выполнению задач «обеспечени</w:t>
      </w:r>
      <w:r w:rsidR="00173ECB" w:rsidRPr="007D353F">
        <w:rPr>
          <w:rFonts w:ascii="Times New Roman" w:hAnsi="Times New Roman"/>
          <w:sz w:val="24"/>
          <w:szCs w:val="24"/>
          <w:lang w:val="ru-RU"/>
        </w:rPr>
        <w:t>я</w:t>
      </w:r>
      <w:r w:rsidRPr="007D353F">
        <w:rPr>
          <w:rFonts w:ascii="Times New Roman" w:hAnsi="Times New Roman"/>
          <w:sz w:val="24"/>
          <w:szCs w:val="24"/>
          <w:lang w:val="ru-RU"/>
        </w:rPr>
        <w:t xml:space="preserve"> по шести направлениям» необходимо предпринимать более действенные меры для нейтрализации последствий эпидемии, по-настоящему выявлять ключевую роль финансовой политики в стабилизации экономики. Финансовая политика на 2020 год содержит следующие важнейшие пункты:</w:t>
      </w:r>
    </w:p>
    <w:p w:rsidR="00D262E4" w:rsidRPr="007D353F" w:rsidRDefault="00D262E4" w:rsidP="00D262E4">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Во-первых,</w:t>
      </w:r>
      <w:r w:rsidRPr="007D353F">
        <w:rPr>
          <w:rFonts w:ascii="Times New Roman" w:hAnsi="Times New Roman"/>
          <w:sz w:val="24"/>
          <w:szCs w:val="24"/>
          <w:lang w:val="ru-RU"/>
        </w:rPr>
        <w:t xml:space="preserve"> наращивать динамику сокращения налогов и сборов. Усиливать сочетание поэтапных политустановок с институциональными мерами, делая упор на облегчение бремени средних, малых и микропредприятий, индивидуальных промышленников и торговцев, </w:t>
      </w:r>
      <w:r w:rsidR="00DC6104" w:rsidRPr="007D353F">
        <w:rPr>
          <w:rFonts w:ascii="Times New Roman" w:hAnsi="Times New Roman"/>
          <w:sz w:val="24"/>
          <w:szCs w:val="24"/>
          <w:lang w:val="ru-RU"/>
        </w:rPr>
        <w:t xml:space="preserve">отраслей и </w:t>
      </w:r>
      <w:r w:rsidRPr="007D353F">
        <w:rPr>
          <w:rFonts w:ascii="Times New Roman" w:hAnsi="Times New Roman"/>
          <w:sz w:val="24"/>
          <w:szCs w:val="24"/>
          <w:lang w:val="ru-RU"/>
        </w:rPr>
        <w:t xml:space="preserve">предприятий, испытывающих трудности. </w:t>
      </w:r>
      <w:r w:rsidR="003B3D22" w:rsidRPr="007D353F">
        <w:rPr>
          <w:rFonts w:ascii="Times New Roman" w:hAnsi="Times New Roman"/>
          <w:sz w:val="24"/>
          <w:szCs w:val="24"/>
          <w:lang w:val="ru-RU"/>
        </w:rPr>
        <w:t xml:space="preserve">Ранее опубликованные основные </w:t>
      </w:r>
      <w:r w:rsidRPr="007D353F">
        <w:rPr>
          <w:rFonts w:ascii="Times New Roman" w:hAnsi="Times New Roman"/>
          <w:sz w:val="24"/>
          <w:szCs w:val="24"/>
          <w:lang w:val="ru-RU"/>
        </w:rPr>
        <w:t>политустанов</w:t>
      </w:r>
      <w:r w:rsidR="003B3D22" w:rsidRPr="007D353F">
        <w:rPr>
          <w:rFonts w:ascii="Times New Roman" w:hAnsi="Times New Roman"/>
          <w:sz w:val="24"/>
          <w:szCs w:val="24"/>
          <w:lang w:val="ru-RU"/>
        </w:rPr>
        <w:t>ки</w:t>
      </w:r>
      <w:r w:rsidRPr="007D353F">
        <w:rPr>
          <w:rFonts w:ascii="Times New Roman" w:hAnsi="Times New Roman"/>
          <w:sz w:val="24"/>
          <w:szCs w:val="24"/>
          <w:lang w:val="ru-RU"/>
        </w:rPr>
        <w:t xml:space="preserve"> по снижению налогов и сборов</w:t>
      </w:r>
      <w:r w:rsidR="003B3D22" w:rsidRPr="007D353F">
        <w:rPr>
          <w:rFonts w:ascii="Times New Roman" w:hAnsi="Times New Roman"/>
          <w:sz w:val="24"/>
          <w:szCs w:val="24"/>
          <w:lang w:val="ru-RU"/>
        </w:rPr>
        <w:t>,</w:t>
      </w:r>
      <w:r w:rsidRPr="007D353F">
        <w:rPr>
          <w:rFonts w:ascii="Times New Roman" w:hAnsi="Times New Roman"/>
          <w:sz w:val="24"/>
          <w:szCs w:val="24"/>
          <w:lang w:val="ru-RU"/>
        </w:rPr>
        <w:t xml:space="preserve"> </w:t>
      </w:r>
      <w:r w:rsidR="003B3D22" w:rsidRPr="007D353F">
        <w:rPr>
          <w:rFonts w:ascii="Times New Roman" w:hAnsi="Times New Roman"/>
          <w:sz w:val="24"/>
          <w:szCs w:val="24"/>
          <w:lang w:val="ru-RU"/>
        </w:rPr>
        <w:t xml:space="preserve">срок действия которых истекает до июня, </w:t>
      </w:r>
      <w:r w:rsidRPr="007D353F">
        <w:rPr>
          <w:rFonts w:ascii="Times New Roman" w:hAnsi="Times New Roman"/>
          <w:sz w:val="24"/>
          <w:szCs w:val="24"/>
          <w:lang w:val="ru-RU"/>
        </w:rPr>
        <w:t>продолжат реализоваться вплоть до конца нынешнего года для того, чтобы оказывать</w:t>
      </w:r>
      <w:r w:rsidR="00073BF9" w:rsidRPr="007D353F">
        <w:rPr>
          <w:rFonts w:ascii="Times New Roman" w:hAnsi="Times New Roman"/>
          <w:sz w:val="24"/>
          <w:szCs w:val="24"/>
          <w:lang w:val="ru-RU"/>
        </w:rPr>
        <w:t xml:space="preserve"> </w:t>
      </w:r>
      <w:r w:rsidRPr="007D353F">
        <w:rPr>
          <w:rFonts w:ascii="Times New Roman" w:hAnsi="Times New Roman"/>
          <w:sz w:val="24"/>
          <w:szCs w:val="24"/>
          <w:lang w:val="ru-RU"/>
        </w:rPr>
        <w:t xml:space="preserve">поддержку субъектам рынков в преодолении трудностей, всемерно стабилизировать предприятия и обеспечивать занятость. Предполагается в текущем году снизить налоговую нагрузку субъектов рынков на более чем 2,5 </w:t>
      </w:r>
      <w:proofErr w:type="gramStart"/>
      <w:r w:rsidRPr="007D353F">
        <w:rPr>
          <w:rFonts w:ascii="Times New Roman" w:hAnsi="Times New Roman"/>
          <w:sz w:val="24"/>
          <w:szCs w:val="24"/>
          <w:lang w:val="ru-RU"/>
        </w:rPr>
        <w:t>трлн</w:t>
      </w:r>
      <w:proofErr w:type="gramEnd"/>
      <w:r w:rsidRPr="007D353F">
        <w:rPr>
          <w:rFonts w:ascii="Times New Roman" w:hAnsi="Times New Roman"/>
          <w:sz w:val="24"/>
          <w:szCs w:val="24"/>
          <w:lang w:val="ru-RU"/>
        </w:rPr>
        <w:t xml:space="preserve"> юаней. </w:t>
      </w:r>
    </w:p>
    <w:p w:rsidR="00D262E4" w:rsidRPr="007D353F" w:rsidRDefault="00D262E4" w:rsidP="00D262E4">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Во-вторых,</w:t>
      </w:r>
      <w:r w:rsidRPr="007D353F">
        <w:rPr>
          <w:rFonts w:ascii="Times New Roman" w:hAnsi="Times New Roman"/>
          <w:sz w:val="24"/>
          <w:szCs w:val="24"/>
          <w:lang w:val="ru-RU"/>
        </w:rPr>
        <w:t xml:space="preserve"> многими каналами аккумулировать денежные средства. Посредством </w:t>
      </w:r>
      <w:r w:rsidRPr="007D353F">
        <w:rPr>
          <w:rFonts w:ascii="Times New Roman" w:hAnsi="Times New Roman"/>
          <w:sz w:val="24"/>
          <w:szCs w:val="24"/>
          <w:lang w:val="ru-RU"/>
        </w:rPr>
        <w:lastRenderedPageBreak/>
        <w:t xml:space="preserve">применения особых мер в особый период увеличить удельный вес дефицита в ВВП </w:t>
      </w:r>
      <w:r w:rsidR="00F93766" w:rsidRPr="007D353F">
        <w:rPr>
          <w:rFonts w:ascii="Times New Roman" w:hAnsi="Times New Roman"/>
          <w:sz w:val="24"/>
          <w:szCs w:val="24"/>
          <w:lang w:val="ru-RU"/>
        </w:rPr>
        <w:t xml:space="preserve">с 2,8% </w:t>
      </w:r>
      <w:r w:rsidRPr="007D353F">
        <w:rPr>
          <w:rFonts w:ascii="Times New Roman" w:hAnsi="Times New Roman"/>
          <w:sz w:val="24"/>
          <w:szCs w:val="24"/>
          <w:lang w:val="ru-RU"/>
        </w:rPr>
        <w:t xml:space="preserve">до </w:t>
      </w:r>
      <w:r w:rsidR="00781763" w:rsidRPr="007D353F">
        <w:rPr>
          <w:rFonts w:ascii="Times New Roman" w:hAnsi="Times New Roman"/>
          <w:sz w:val="24"/>
          <w:szCs w:val="24"/>
          <w:lang w:val="ru-RU"/>
        </w:rPr>
        <w:t xml:space="preserve">более чем </w:t>
      </w:r>
      <w:r w:rsidRPr="007D353F">
        <w:rPr>
          <w:rFonts w:ascii="Times New Roman" w:hAnsi="Times New Roman"/>
          <w:sz w:val="24"/>
          <w:szCs w:val="24"/>
          <w:lang w:val="ru-RU"/>
        </w:rPr>
        <w:t xml:space="preserve">3,6%. В результате масштаб финансового дефицита увеличится на 1 </w:t>
      </w:r>
      <w:proofErr w:type="gramStart"/>
      <w:r w:rsidRPr="007D353F">
        <w:rPr>
          <w:rFonts w:ascii="Times New Roman" w:hAnsi="Times New Roman"/>
          <w:sz w:val="24"/>
          <w:szCs w:val="24"/>
          <w:lang w:val="ru-RU"/>
        </w:rPr>
        <w:t>трлн</w:t>
      </w:r>
      <w:proofErr w:type="gramEnd"/>
      <w:r w:rsidRPr="007D353F">
        <w:rPr>
          <w:rFonts w:ascii="Times New Roman" w:hAnsi="Times New Roman"/>
          <w:sz w:val="24"/>
          <w:szCs w:val="24"/>
          <w:lang w:val="ru-RU"/>
        </w:rPr>
        <w:t xml:space="preserve"> юаней против показателя прошлого года, что </w:t>
      </w:r>
      <w:r w:rsidR="008E18CD">
        <w:rPr>
          <w:rFonts w:ascii="Times New Roman" w:hAnsi="Times New Roman"/>
          <w:sz w:val="24"/>
          <w:szCs w:val="24"/>
          <w:lang w:val="ru-RU"/>
        </w:rPr>
        <w:t>активно</w:t>
      </w:r>
      <w:r w:rsidRPr="007D353F">
        <w:rPr>
          <w:rFonts w:ascii="Times New Roman" w:hAnsi="Times New Roman"/>
          <w:sz w:val="24"/>
          <w:szCs w:val="24"/>
          <w:lang w:val="ru-RU"/>
        </w:rPr>
        <w:t xml:space="preserve"> нейтрализует уменьшение доходов и увеличение расходов, вызванное эпидемией, стабилизирует и укрепляет уверенность в рынке. Наряду с этим планируется выпустить специальные государственные облигации на борьбу с эпидемией в размере 1 </w:t>
      </w:r>
      <w:proofErr w:type="gramStart"/>
      <w:r w:rsidRPr="007D353F">
        <w:rPr>
          <w:rFonts w:ascii="Times New Roman" w:hAnsi="Times New Roman"/>
          <w:sz w:val="24"/>
          <w:szCs w:val="24"/>
          <w:lang w:val="ru-RU"/>
        </w:rPr>
        <w:t>трлн</w:t>
      </w:r>
      <w:proofErr w:type="gramEnd"/>
      <w:r w:rsidRPr="007D353F">
        <w:rPr>
          <w:rFonts w:ascii="Times New Roman" w:hAnsi="Times New Roman"/>
          <w:sz w:val="24"/>
          <w:szCs w:val="24"/>
          <w:lang w:val="ru-RU"/>
        </w:rPr>
        <w:t xml:space="preserve"> юаней. Предстоит повышать динамику введения в оборот и использования различных переходящих и неизрасходованных денежных средств, стараясь увеличивать доступные для использования финансовые возможности и восполнить финансовую недостаточность из-за уменьшения доходов и увеличения расходов. </w:t>
      </w:r>
    </w:p>
    <w:p w:rsidR="00D262E4" w:rsidRPr="007D353F" w:rsidRDefault="00D262E4" w:rsidP="00D262E4">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В-третьих,</w:t>
      </w:r>
      <w:r w:rsidRPr="007D353F">
        <w:rPr>
          <w:rFonts w:ascii="Times New Roman" w:hAnsi="Times New Roman"/>
          <w:sz w:val="24"/>
          <w:szCs w:val="24"/>
          <w:lang w:val="ru-RU"/>
        </w:rPr>
        <w:t xml:space="preserve"> урегулировать и оптимизировать структуру расходов. Только растут, а не сокращаются расходы на обеспечение основных жизненных потребностей народа, необходимо действенно гарантировать расходы на нужды ключевых сфер, решительно сокращать обычные расходы. </w:t>
      </w:r>
      <w:r w:rsidR="00CB20DC" w:rsidRPr="007D353F">
        <w:rPr>
          <w:rFonts w:ascii="Times New Roman" w:hAnsi="Times New Roman"/>
          <w:sz w:val="24"/>
          <w:szCs w:val="24"/>
          <w:lang w:val="ru-RU"/>
        </w:rPr>
        <w:t>Строго запреща</w:t>
      </w:r>
      <w:r w:rsidR="004D70DA" w:rsidRPr="007D353F">
        <w:rPr>
          <w:rFonts w:ascii="Times New Roman" w:hAnsi="Times New Roman"/>
          <w:sz w:val="24"/>
          <w:szCs w:val="24"/>
          <w:lang w:val="ru-RU"/>
        </w:rPr>
        <w:t>ть</w:t>
      </w:r>
      <w:r w:rsidR="00CB20DC" w:rsidRPr="007D353F">
        <w:rPr>
          <w:rFonts w:ascii="Times New Roman" w:hAnsi="Times New Roman"/>
          <w:sz w:val="24"/>
          <w:szCs w:val="24"/>
          <w:lang w:val="ru-RU"/>
        </w:rPr>
        <w:t xml:space="preserve"> строительство новых административных зданий, правительственных гостиниц и других комплексов, транжирство и расточительность. </w:t>
      </w:r>
      <w:r w:rsidRPr="007D353F">
        <w:rPr>
          <w:rFonts w:ascii="Times New Roman" w:hAnsi="Times New Roman"/>
          <w:sz w:val="24"/>
          <w:szCs w:val="24"/>
          <w:lang w:val="ru-RU"/>
        </w:rPr>
        <w:t xml:space="preserve">Центральные правительственные ведомства должны первыми «считать каждую копейку». </w:t>
      </w:r>
      <w:proofErr w:type="gramStart"/>
      <w:r w:rsidRPr="007D353F">
        <w:rPr>
          <w:rFonts w:ascii="Times New Roman" w:hAnsi="Times New Roman"/>
          <w:sz w:val="24"/>
          <w:szCs w:val="24"/>
          <w:lang w:val="ru-RU"/>
        </w:rPr>
        <w:t>Планируется сокращать собственные выплаты из центрального бюджета на 0,2%, в частности, несрочные и необязательные расходы – более чем на 50%. Местные бюджеты также должны всемерно сокращать обычные расходы, продолжать сокращать «служебные расходы по трем статьям», жестко контролировать затраты на совещания и командировки, консультации, подготовку и обучение кадров, организацию форумов и выставок</w:t>
      </w:r>
      <w:r w:rsidR="00CB20DC" w:rsidRPr="007D353F">
        <w:rPr>
          <w:rFonts w:ascii="Times New Roman" w:hAnsi="Times New Roman"/>
          <w:sz w:val="24"/>
          <w:szCs w:val="24"/>
          <w:lang w:val="ru-RU"/>
        </w:rPr>
        <w:t xml:space="preserve"> и т.д</w:t>
      </w:r>
      <w:r w:rsidRPr="007D353F">
        <w:rPr>
          <w:rFonts w:ascii="Times New Roman" w:hAnsi="Times New Roman"/>
          <w:sz w:val="24"/>
          <w:szCs w:val="24"/>
          <w:lang w:val="ru-RU"/>
        </w:rPr>
        <w:t>.</w:t>
      </w:r>
      <w:proofErr w:type="gramEnd"/>
      <w:r w:rsidRPr="007D353F">
        <w:rPr>
          <w:rFonts w:ascii="Times New Roman" w:hAnsi="Times New Roman"/>
          <w:sz w:val="24"/>
          <w:szCs w:val="24"/>
          <w:lang w:val="ru-RU"/>
        </w:rPr>
        <w:t xml:space="preserve"> </w:t>
      </w:r>
      <w:r w:rsidR="00A210A5">
        <w:rPr>
          <w:rFonts w:ascii="Times New Roman" w:hAnsi="Times New Roman"/>
          <w:sz w:val="24"/>
          <w:szCs w:val="24"/>
          <w:lang w:val="ru-RU"/>
        </w:rPr>
        <w:t>Неиспользованные о</w:t>
      </w:r>
      <w:r w:rsidR="00CB20DC" w:rsidRPr="007D353F">
        <w:rPr>
          <w:rFonts w:ascii="Times New Roman" w:hAnsi="Times New Roman"/>
          <w:sz w:val="24"/>
          <w:szCs w:val="24"/>
          <w:lang w:val="ru-RU"/>
        </w:rPr>
        <w:t>статки денежных средств</w:t>
      </w:r>
      <w:r w:rsidR="00A210A5">
        <w:rPr>
          <w:rFonts w:ascii="Times New Roman" w:hAnsi="Times New Roman"/>
          <w:sz w:val="24"/>
          <w:szCs w:val="24"/>
          <w:lang w:val="ru-RU"/>
        </w:rPr>
        <w:t xml:space="preserve"> и накопленные </w:t>
      </w:r>
      <w:r w:rsidR="00CB20DC" w:rsidRPr="007D353F">
        <w:rPr>
          <w:rFonts w:ascii="Times New Roman" w:hAnsi="Times New Roman"/>
          <w:sz w:val="24"/>
          <w:szCs w:val="24"/>
          <w:lang w:val="ru-RU"/>
        </w:rPr>
        <w:t xml:space="preserve">средства по различным статьям должны быть полностью возвращены в центральный бюджет для перераспределения. </w:t>
      </w:r>
      <w:r w:rsidRPr="007D353F">
        <w:rPr>
          <w:rFonts w:ascii="Times New Roman" w:hAnsi="Times New Roman"/>
          <w:sz w:val="24"/>
          <w:szCs w:val="24"/>
          <w:lang w:val="ru-RU"/>
        </w:rPr>
        <w:t>Необходимо значительно повышать качество и эффективность использования бюджетных средств, вести тщательный расчет и израсходовать средства на самое необходимое.</w:t>
      </w:r>
    </w:p>
    <w:p w:rsidR="00D262E4" w:rsidRPr="007D353F" w:rsidRDefault="00D262E4" w:rsidP="00D262E4">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В-четвертых,</w:t>
      </w:r>
      <w:r w:rsidRPr="007D353F">
        <w:rPr>
          <w:rFonts w:ascii="Times New Roman" w:hAnsi="Times New Roman"/>
          <w:sz w:val="24"/>
          <w:szCs w:val="24"/>
          <w:lang w:val="ru-RU"/>
        </w:rPr>
        <w:t xml:space="preserve"> </w:t>
      </w:r>
      <w:r w:rsidR="00DC6104" w:rsidRPr="007D353F">
        <w:rPr>
          <w:rFonts w:ascii="Times New Roman" w:hAnsi="Times New Roman"/>
          <w:sz w:val="24"/>
          <w:szCs w:val="24"/>
          <w:lang w:val="ru-RU"/>
        </w:rPr>
        <w:t>оказывать помощь</w:t>
      </w:r>
      <w:r w:rsidRPr="007D353F">
        <w:rPr>
          <w:rFonts w:ascii="Times New Roman" w:hAnsi="Times New Roman"/>
          <w:sz w:val="24"/>
          <w:szCs w:val="24"/>
          <w:lang w:val="ru-RU"/>
        </w:rPr>
        <w:t xml:space="preserve"> местным финансам в облегчении трудностей. Увеличенный бюджетный дефицит и специальные госзаймы на борьбу с эпидемией будут полностью выделены местным бюджетам, которые необходимо по-настоящему использовать на выполнение задач «обеспечени</w:t>
      </w:r>
      <w:r w:rsidR="00173ECB" w:rsidRPr="007D353F">
        <w:rPr>
          <w:rFonts w:ascii="Times New Roman" w:hAnsi="Times New Roman"/>
          <w:sz w:val="24"/>
          <w:szCs w:val="24"/>
          <w:lang w:val="ru-RU"/>
        </w:rPr>
        <w:t>я</w:t>
      </w:r>
      <w:r w:rsidRPr="007D353F">
        <w:rPr>
          <w:rFonts w:ascii="Times New Roman" w:hAnsi="Times New Roman"/>
          <w:sz w:val="24"/>
          <w:szCs w:val="24"/>
          <w:lang w:val="ru-RU"/>
        </w:rPr>
        <w:t xml:space="preserve"> по шести направлениям» и на сокращение налогов и сборов и др. Планируется создать механизм особых трансфертов, предназначенный для прямого перечисления средств в городские и уездные бюджеты, чтобы деньги напрямую </w:t>
      </w:r>
      <w:r w:rsidR="00DC6104" w:rsidRPr="007D353F">
        <w:rPr>
          <w:rFonts w:ascii="Times New Roman" w:hAnsi="Times New Roman"/>
          <w:sz w:val="24"/>
          <w:szCs w:val="24"/>
          <w:lang w:val="ru-RU"/>
        </w:rPr>
        <w:t>до</w:t>
      </w:r>
      <w:r w:rsidRPr="007D353F">
        <w:rPr>
          <w:rFonts w:ascii="Times New Roman" w:hAnsi="Times New Roman"/>
          <w:sz w:val="24"/>
          <w:szCs w:val="24"/>
          <w:lang w:val="ru-RU"/>
        </w:rPr>
        <w:t xml:space="preserve">шли </w:t>
      </w:r>
      <w:r w:rsidR="00DC6104" w:rsidRPr="007D353F">
        <w:rPr>
          <w:rFonts w:ascii="Times New Roman" w:hAnsi="Times New Roman"/>
          <w:sz w:val="24"/>
          <w:szCs w:val="24"/>
          <w:lang w:val="ru-RU"/>
        </w:rPr>
        <w:t xml:space="preserve">до </w:t>
      </w:r>
      <w:r w:rsidRPr="007D353F">
        <w:rPr>
          <w:rFonts w:ascii="Times New Roman" w:hAnsi="Times New Roman"/>
          <w:sz w:val="24"/>
          <w:szCs w:val="24"/>
          <w:lang w:val="ru-RU"/>
        </w:rPr>
        <w:t>предприяти</w:t>
      </w:r>
      <w:r w:rsidR="00DC6104" w:rsidRPr="007D353F">
        <w:rPr>
          <w:rFonts w:ascii="Times New Roman" w:hAnsi="Times New Roman"/>
          <w:sz w:val="24"/>
          <w:szCs w:val="24"/>
          <w:lang w:val="ru-RU"/>
        </w:rPr>
        <w:t>й</w:t>
      </w:r>
      <w:r w:rsidRPr="007D353F">
        <w:rPr>
          <w:rFonts w:ascii="Times New Roman" w:hAnsi="Times New Roman"/>
          <w:sz w:val="24"/>
          <w:szCs w:val="24"/>
          <w:lang w:val="ru-RU"/>
        </w:rPr>
        <w:t xml:space="preserve"> и населени</w:t>
      </w:r>
      <w:r w:rsidR="00DC6104" w:rsidRPr="007D353F">
        <w:rPr>
          <w:rFonts w:ascii="Times New Roman" w:hAnsi="Times New Roman"/>
          <w:sz w:val="24"/>
          <w:szCs w:val="24"/>
          <w:lang w:val="ru-RU"/>
        </w:rPr>
        <w:t>я</w:t>
      </w:r>
      <w:r w:rsidRPr="007D353F">
        <w:rPr>
          <w:rFonts w:ascii="Times New Roman" w:hAnsi="Times New Roman"/>
          <w:sz w:val="24"/>
          <w:szCs w:val="24"/>
          <w:lang w:val="ru-RU"/>
        </w:rPr>
        <w:t xml:space="preserve">. Трансфертные средства будут направлены преимущественно на обеспечение занятости, поддержание базового благосостояния населения и оказание помощи субъектам рынка, </w:t>
      </w:r>
      <w:r w:rsidR="00CB20DC" w:rsidRPr="007D353F">
        <w:rPr>
          <w:rFonts w:ascii="Times New Roman" w:hAnsi="Times New Roman"/>
          <w:sz w:val="24"/>
          <w:szCs w:val="24"/>
          <w:lang w:val="ru-RU"/>
        </w:rPr>
        <w:t xml:space="preserve">в том числе для </w:t>
      </w:r>
      <w:r w:rsidRPr="007D353F">
        <w:rPr>
          <w:rFonts w:ascii="Times New Roman" w:hAnsi="Times New Roman"/>
          <w:sz w:val="24"/>
          <w:szCs w:val="24"/>
          <w:lang w:val="ru-RU"/>
        </w:rPr>
        <w:t xml:space="preserve">поддержки сокращения налогов и сборов, </w:t>
      </w:r>
      <w:r w:rsidRPr="007D353F">
        <w:rPr>
          <w:rFonts w:ascii="Times New Roman" w:hAnsi="Times New Roman"/>
          <w:sz w:val="24"/>
          <w:szCs w:val="24"/>
          <w:lang w:val="ru-RU"/>
        </w:rPr>
        <w:lastRenderedPageBreak/>
        <w:t xml:space="preserve">снижения арендной платы и процентных ставок, расширения потребления и увеличения инвестиций и т.д. Необходимо подчеркивать социальную направленность этих средств, и ни в коем случае не допустить их «распила» и нецелевого расходования. </w:t>
      </w:r>
    </w:p>
    <w:p w:rsidR="00D262E4" w:rsidRPr="007D353F" w:rsidRDefault="00D262E4" w:rsidP="00D262E4">
      <w:pPr>
        <w:adjustRightInd w:val="0"/>
        <w:snapToGrid w:val="0"/>
        <w:spacing w:line="300" w:lineRule="auto"/>
        <w:ind w:firstLine="426"/>
        <w:rPr>
          <w:rFonts w:ascii="Times New Roman" w:hAnsi="Times New Roman"/>
          <w:sz w:val="24"/>
          <w:szCs w:val="24"/>
          <w:lang w:val="ru-RU"/>
        </w:rPr>
      </w:pPr>
      <w:r w:rsidRPr="007D353F">
        <w:rPr>
          <w:rFonts w:ascii="Times New Roman" w:hAnsi="Times New Roman"/>
          <w:b/>
          <w:sz w:val="24"/>
          <w:szCs w:val="24"/>
          <w:lang w:val="ru-RU"/>
        </w:rPr>
        <w:t>В-пятых,</w:t>
      </w:r>
      <w:r w:rsidRPr="007D353F">
        <w:rPr>
          <w:rFonts w:ascii="Times New Roman" w:hAnsi="Times New Roman"/>
          <w:sz w:val="24"/>
          <w:szCs w:val="24"/>
          <w:lang w:val="ru-RU"/>
        </w:rPr>
        <w:t xml:space="preserve"> расширять масштаб правительственных инвестиций. Специальные госзаймы на борьбу с эпидемией будут приоритетно переведены местам на инфраструктурное строительство в сфере общественно</w:t>
      </w:r>
      <w:r w:rsidR="00DC6104" w:rsidRPr="007D353F">
        <w:rPr>
          <w:rFonts w:ascii="Times New Roman" w:hAnsi="Times New Roman"/>
          <w:sz w:val="24"/>
          <w:szCs w:val="24"/>
          <w:lang w:val="ru-RU"/>
        </w:rPr>
        <w:t>го здравоохранения</w:t>
      </w:r>
      <w:r w:rsidRPr="007D353F">
        <w:rPr>
          <w:rFonts w:ascii="Times New Roman" w:hAnsi="Times New Roman"/>
          <w:sz w:val="24"/>
          <w:szCs w:val="24"/>
          <w:lang w:val="ru-RU"/>
        </w:rPr>
        <w:t xml:space="preserve"> и др. и на нужды борьбы с эпидемией, кроме того</w:t>
      </w:r>
      <w:r w:rsidR="00930F4B" w:rsidRPr="007D353F">
        <w:rPr>
          <w:rFonts w:ascii="Times New Roman" w:hAnsi="Times New Roman"/>
          <w:sz w:val="24"/>
          <w:szCs w:val="24"/>
          <w:lang w:val="ru-RU"/>
        </w:rPr>
        <w:t>,</w:t>
      </w:r>
      <w:r w:rsidRPr="007D353F">
        <w:rPr>
          <w:rFonts w:ascii="Times New Roman" w:hAnsi="Times New Roman"/>
          <w:sz w:val="24"/>
          <w:szCs w:val="24"/>
          <w:lang w:val="ru-RU"/>
        </w:rPr>
        <w:t xml:space="preserve"> часть из них будет переведена на предварительное резервирование для разрешения местами особых трудностей в низовых организациях. Предполагается выпуск новых местных правительственных целевых облигаций на сумму 3,75 трлн юаней, что на 1,6 трлн юаней больше, чем в предыдущем году. Они будут предназначены для эффективной поддержки восполнения недостатков, улучшения благосостояния населения, содействия потреблению и расширения внутреннего спроса. </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Главные направления политики бюджетных </w:t>
      </w:r>
      <w:r w:rsidR="00930F4B" w:rsidRPr="007D353F">
        <w:rPr>
          <w:rFonts w:ascii="Times New Roman" w:hAnsi="Times New Roman"/>
          <w:sz w:val="24"/>
          <w:szCs w:val="24"/>
          <w:lang w:val="ru-RU"/>
        </w:rPr>
        <w:t xml:space="preserve">доходов и </w:t>
      </w:r>
      <w:r w:rsidRPr="007D353F">
        <w:rPr>
          <w:rFonts w:ascii="Times New Roman" w:hAnsi="Times New Roman"/>
          <w:sz w:val="24"/>
          <w:szCs w:val="24"/>
          <w:lang w:val="ru-RU"/>
        </w:rPr>
        <w:t>расходов на 2020 год и приоритетные задачи финансовой работы на следующий период:</w:t>
      </w:r>
    </w:p>
    <w:p w:rsidR="00D262E4" w:rsidRPr="007D353F" w:rsidRDefault="00D262E4" w:rsidP="00D262E4">
      <w:pPr>
        <w:pStyle w:val="aa"/>
        <w:numPr>
          <w:ilvl w:val="0"/>
          <w:numId w:val="2"/>
        </w:numPr>
        <w:adjustRightInd w:val="0"/>
        <w:snapToGrid w:val="0"/>
        <w:spacing w:line="300" w:lineRule="auto"/>
        <w:ind w:left="0" w:firstLineChars="0" w:firstLine="426"/>
        <w:rPr>
          <w:rFonts w:ascii="Times New Roman" w:hAnsi="Times New Roman" w:cs="Times New Roman"/>
          <w:sz w:val="24"/>
          <w:szCs w:val="24"/>
          <w:lang w:val="ru-RU"/>
        </w:rPr>
      </w:pPr>
      <w:r w:rsidRPr="007D353F">
        <w:rPr>
          <w:rFonts w:ascii="Times New Roman" w:hAnsi="Times New Roman" w:cs="Times New Roman"/>
          <w:b/>
          <w:sz w:val="24"/>
          <w:szCs w:val="24"/>
          <w:lang w:val="ru-RU"/>
        </w:rPr>
        <w:t xml:space="preserve">Оказание поддержки в выполнении «трех сложнейших задач» </w:t>
      </w:r>
    </w:p>
    <w:p w:rsidR="00D262E4" w:rsidRPr="007D353F" w:rsidRDefault="00D262E4" w:rsidP="00D262E4">
      <w:pPr>
        <w:pStyle w:val="aa"/>
        <w:adjustRightInd w:val="0"/>
        <w:snapToGrid w:val="0"/>
        <w:spacing w:line="300" w:lineRule="auto"/>
        <w:ind w:firstLineChars="0" w:firstLine="426"/>
        <w:rPr>
          <w:rFonts w:ascii="Times New Roman" w:hAnsi="Times New Roman" w:cs="Times New Roman"/>
          <w:sz w:val="24"/>
          <w:szCs w:val="24"/>
          <w:lang w:val="ru-RU"/>
        </w:rPr>
      </w:pPr>
      <w:r w:rsidRPr="007D353F">
        <w:rPr>
          <w:rFonts w:ascii="Times New Roman" w:hAnsi="Times New Roman" w:cs="Times New Roman"/>
          <w:b/>
          <w:sz w:val="24"/>
          <w:szCs w:val="24"/>
          <w:lang w:val="ru-RU"/>
        </w:rPr>
        <w:t>Решительно добиться победы в интенсивной борьбе с бедностью.</w:t>
      </w:r>
      <w:r w:rsidRPr="007D353F">
        <w:rPr>
          <w:rFonts w:ascii="Times New Roman" w:hAnsi="Times New Roman" w:cs="Times New Roman"/>
          <w:sz w:val="24"/>
          <w:szCs w:val="24"/>
          <w:lang w:val="ru-RU"/>
        </w:rPr>
        <w:t xml:space="preserve"> В контексте непрерывного увеличения бюджетных ассигнований на ликвидацию бедности из центрального бюджета будет выделено 146,1 млрд юаней в качестве целевых средств на борьбу с бедностью на местах, эта сумма на протяжении пяти лет ежегодно увеличивалась на 20 млрд юаней. Кроме того, за счет перечисленных средств дополнительно выделится 30 млрд юаней в качестве единовременных выплат, приоритет будет отдаваться чрезвычайно бедным районам, таким как «три района и три округа» и др., районам, где осуществляется четкий контроль за ликвидацией бедности, и районам, сильно пострадавшим от эпидемии. Необходимо наращивать динамику систематизации и объединения финансовых средств, предназначенных для социально-экономического развития на селе, претворять в жизнь политустановки по ликвидации бедности за счет развития производств</w:t>
      </w:r>
      <w:r w:rsidR="008E18CD">
        <w:rPr>
          <w:rFonts w:ascii="Times New Roman" w:hAnsi="Times New Roman" w:cs="Times New Roman"/>
          <w:sz w:val="24"/>
          <w:szCs w:val="24"/>
          <w:lang w:val="ru-RU"/>
        </w:rPr>
        <w:t>,</w:t>
      </w:r>
      <w:r w:rsidRPr="007D353F">
        <w:rPr>
          <w:rFonts w:ascii="Times New Roman" w:hAnsi="Times New Roman" w:cs="Times New Roman"/>
          <w:sz w:val="24"/>
          <w:szCs w:val="24"/>
          <w:lang w:val="ru-RU"/>
        </w:rPr>
        <w:t xml:space="preserve"> увеличения занятости</w:t>
      </w:r>
      <w:r w:rsidR="008E18CD">
        <w:rPr>
          <w:rFonts w:ascii="Times New Roman" w:hAnsi="Times New Roman" w:cs="Times New Roman"/>
          <w:sz w:val="24"/>
          <w:szCs w:val="24"/>
          <w:lang w:val="ru-RU"/>
        </w:rPr>
        <w:t xml:space="preserve">, </w:t>
      </w:r>
      <w:r w:rsidR="00DD4EFB">
        <w:rPr>
          <w:rFonts w:ascii="Times New Roman" w:hAnsi="Times New Roman" w:cs="Times New Roman"/>
          <w:sz w:val="24"/>
          <w:szCs w:val="24"/>
          <w:lang w:val="ru-RU"/>
        </w:rPr>
        <w:t>распространения образования</w:t>
      </w:r>
      <w:r w:rsidR="00252EAE">
        <w:rPr>
          <w:rFonts w:ascii="Times New Roman" w:hAnsi="Times New Roman" w:cs="Times New Roman"/>
          <w:sz w:val="24"/>
          <w:szCs w:val="24"/>
          <w:lang w:val="ru-RU"/>
        </w:rPr>
        <w:t>,</w:t>
      </w:r>
      <w:r w:rsidRPr="007D353F">
        <w:rPr>
          <w:rFonts w:ascii="Times New Roman" w:hAnsi="Times New Roman" w:cs="Times New Roman"/>
          <w:sz w:val="24"/>
          <w:szCs w:val="24"/>
          <w:lang w:val="ru-RU"/>
        </w:rPr>
        <w:t xml:space="preserve"> </w:t>
      </w:r>
      <w:r w:rsidR="00252EAE">
        <w:rPr>
          <w:rFonts w:ascii="Times New Roman" w:hAnsi="Times New Roman" w:cs="Times New Roman"/>
          <w:sz w:val="24"/>
          <w:szCs w:val="24"/>
          <w:lang w:val="ru-RU"/>
        </w:rPr>
        <w:t>развития потребления продукции, произведенной в бедных районах</w:t>
      </w:r>
      <w:r w:rsidR="00252EAE" w:rsidRPr="007D353F">
        <w:rPr>
          <w:rFonts w:ascii="Times New Roman" w:hAnsi="Times New Roman" w:cs="Times New Roman"/>
          <w:sz w:val="24"/>
          <w:szCs w:val="24"/>
          <w:lang w:val="ru-RU"/>
        </w:rPr>
        <w:t xml:space="preserve"> </w:t>
      </w:r>
      <w:r w:rsidRPr="007D353F">
        <w:rPr>
          <w:rFonts w:ascii="Times New Roman" w:hAnsi="Times New Roman" w:cs="Times New Roman"/>
          <w:sz w:val="24"/>
          <w:szCs w:val="24"/>
          <w:lang w:val="ru-RU"/>
        </w:rPr>
        <w:t xml:space="preserve">и т.д., усиливать последующую поддержку </w:t>
      </w:r>
      <w:r w:rsidRPr="007D353F">
        <w:rPr>
          <w:rFonts w:ascii="Times New Roman" w:hAnsi="Times New Roman" w:cs="Times New Roman"/>
          <w:kern w:val="0"/>
          <w:sz w:val="24"/>
          <w:szCs w:val="24"/>
          <w:lang w:val="ru-RU"/>
        </w:rPr>
        <w:t>программы ликвидации бедности путем переселения жителей бедных районов в более развитые районы</w:t>
      </w:r>
      <w:r w:rsidRPr="007D353F">
        <w:rPr>
          <w:rFonts w:ascii="Times New Roman" w:hAnsi="Times New Roman" w:cs="Times New Roman"/>
          <w:sz w:val="24"/>
          <w:szCs w:val="24"/>
          <w:lang w:val="ru-RU"/>
        </w:rPr>
        <w:t xml:space="preserve">. Продолжать оптимизировать и совершенствовать платформу динамичного мониторинга, ужесточать контроль и управление бюджетными средствами, предназначенными для искоренения бедности. Интенсифицировать результативное управление на всех этапах использования бюджетных средств, выделенных на борьбу с бедностью. </w:t>
      </w:r>
      <w:r w:rsidR="00DD4EFB">
        <w:rPr>
          <w:rFonts w:ascii="Times New Roman" w:hAnsi="Times New Roman" w:cs="Times New Roman"/>
          <w:sz w:val="24"/>
          <w:szCs w:val="24"/>
          <w:lang w:val="ru-RU"/>
        </w:rPr>
        <w:t xml:space="preserve">Продолжать претворять в жизнь основные политические меры </w:t>
      </w:r>
      <w:r w:rsidR="00DD4EFB">
        <w:rPr>
          <w:rFonts w:ascii="Times New Roman" w:hAnsi="Times New Roman" w:cs="Times New Roman"/>
          <w:sz w:val="24"/>
          <w:szCs w:val="24"/>
          <w:lang w:val="ru-RU"/>
        </w:rPr>
        <w:lastRenderedPageBreak/>
        <w:t xml:space="preserve">поддержки </w:t>
      </w:r>
      <w:r w:rsidR="00DD4EFB" w:rsidRPr="00DD4EFB">
        <w:rPr>
          <w:rFonts w:ascii="Times New Roman" w:hAnsi="Times New Roman" w:cs="Times New Roman"/>
          <w:sz w:val="24"/>
          <w:szCs w:val="24"/>
          <w:lang w:val="ru-RU"/>
        </w:rPr>
        <w:t xml:space="preserve">уездов, снявших </w:t>
      </w:r>
      <w:r w:rsidR="00DD4EFB">
        <w:rPr>
          <w:rFonts w:ascii="Times New Roman" w:hAnsi="Times New Roman" w:cs="Times New Roman"/>
          <w:sz w:val="24"/>
          <w:szCs w:val="24"/>
          <w:lang w:val="ru-RU"/>
        </w:rPr>
        <w:t>«</w:t>
      </w:r>
      <w:r w:rsidR="00DD4EFB" w:rsidRPr="00DD4EFB">
        <w:rPr>
          <w:rFonts w:ascii="Times New Roman" w:hAnsi="Times New Roman" w:cs="Times New Roman"/>
          <w:sz w:val="24"/>
          <w:szCs w:val="24"/>
          <w:lang w:val="ru-RU"/>
        </w:rPr>
        <w:t>ярлык бедн</w:t>
      </w:r>
      <w:r w:rsidR="00DD4EFB">
        <w:rPr>
          <w:rFonts w:ascii="Times New Roman" w:hAnsi="Times New Roman" w:cs="Times New Roman"/>
          <w:sz w:val="24"/>
          <w:szCs w:val="24"/>
          <w:lang w:val="ru-RU"/>
        </w:rPr>
        <w:t>ости</w:t>
      </w:r>
      <w:r w:rsidR="00DD4EFB" w:rsidRPr="00DD4EFB">
        <w:rPr>
          <w:rFonts w:ascii="Times New Roman" w:hAnsi="Times New Roman" w:cs="Times New Roman"/>
          <w:sz w:val="24"/>
          <w:szCs w:val="24"/>
          <w:lang w:val="ru-RU"/>
        </w:rPr>
        <w:t>»</w:t>
      </w:r>
      <w:r w:rsidR="00DD4EFB">
        <w:rPr>
          <w:rFonts w:ascii="Times New Roman" w:hAnsi="Times New Roman" w:cs="Times New Roman"/>
          <w:sz w:val="24"/>
          <w:szCs w:val="24"/>
          <w:lang w:val="ru-RU"/>
        </w:rPr>
        <w:t xml:space="preserve">. </w:t>
      </w:r>
      <w:r w:rsidRPr="007D353F">
        <w:rPr>
          <w:rFonts w:ascii="Times New Roman" w:hAnsi="Times New Roman" w:cs="Times New Roman"/>
          <w:sz w:val="24"/>
          <w:szCs w:val="24"/>
          <w:lang w:val="ru-RU"/>
        </w:rPr>
        <w:t xml:space="preserve">За счет финансовой поддержки налаживать работу по мониторингу </w:t>
      </w:r>
      <w:r w:rsidR="00780CC2" w:rsidRPr="007D353F">
        <w:rPr>
          <w:rFonts w:ascii="Times New Roman" w:hAnsi="Times New Roman" w:cs="Times New Roman"/>
          <w:sz w:val="24"/>
          <w:szCs w:val="24"/>
          <w:lang w:val="ru-RU"/>
        </w:rPr>
        <w:t xml:space="preserve">с целью </w:t>
      </w:r>
      <w:r w:rsidRPr="007D353F">
        <w:rPr>
          <w:rFonts w:ascii="Times New Roman" w:hAnsi="Times New Roman" w:cs="Times New Roman"/>
          <w:sz w:val="24"/>
          <w:szCs w:val="24"/>
          <w:lang w:val="ru-RU"/>
        </w:rPr>
        <w:t>предотвращения случаев возвращения к бедности и оказанию соответствующей помощи, вплотную приступить к изучению политики поддержки, направленной на закрепление результатов интенсивной ликвидации бедности и последовательное продвижение работы по борьбе с относительной бедностью</w:t>
      </w:r>
      <w:r w:rsidR="00DD4EFB">
        <w:rPr>
          <w:rFonts w:ascii="Times New Roman" w:hAnsi="Times New Roman" w:cs="Times New Roman"/>
          <w:sz w:val="24"/>
          <w:szCs w:val="24"/>
          <w:lang w:val="ru-RU"/>
        </w:rPr>
        <w:t>, стимулировать органичную стыковку интенсивной ликвидации бедности с подъемом села</w:t>
      </w:r>
      <w:r w:rsidRPr="007D353F">
        <w:rPr>
          <w:rFonts w:ascii="Times New Roman" w:hAnsi="Times New Roman" w:cs="Times New Roman"/>
          <w:sz w:val="24"/>
          <w:szCs w:val="24"/>
          <w:lang w:val="ru-RU"/>
        </w:rPr>
        <w:t>.</w:t>
      </w:r>
    </w:p>
    <w:p w:rsidR="00D262E4" w:rsidRPr="007D353F" w:rsidRDefault="00D262E4" w:rsidP="00D262E4">
      <w:pPr>
        <w:pStyle w:val="aa"/>
        <w:adjustRightInd w:val="0"/>
        <w:snapToGrid w:val="0"/>
        <w:spacing w:line="300" w:lineRule="auto"/>
        <w:ind w:firstLineChars="0"/>
        <w:rPr>
          <w:rFonts w:ascii="Times New Roman" w:hAnsi="Times New Roman" w:cs="Times New Roman"/>
          <w:sz w:val="24"/>
          <w:szCs w:val="24"/>
          <w:lang w:val="ru-RU"/>
        </w:rPr>
      </w:pPr>
      <w:r w:rsidRPr="007D353F">
        <w:rPr>
          <w:rFonts w:ascii="Times New Roman" w:hAnsi="Times New Roman" w:cs="Times New Roman"/>
          <w:b/>
          <w:sz w:val="24"/>
          <w:szCs w:val="24"/>
          <w:lang w:val="ru-RU"/>
        </w:rPr>
        <w:t>Способствовать достижению поэтапных целей в решении сложнейших задач по предотвращению и устранению загрязнения.</w:t>
      </w:r>
      <w:r w:rsidRPr="007D353F">
        <w:rPr>
          <w:rFonts w:ascii="Times New Roman" w:hAnsi="Times New Roman" w:cs="Times New Roman"/>
          <w:sz w:val="24"/>
          <w:szCs w:val="24"/>
          <w:lang w:val="ru-RU"/>
        </w:rPr>
        <w:t xml:space="preserve"> Твердо придерживаясь намеченного курса и не снижая динамики работы, необходимо уделять особое внимание применению законных, научно обоснованных и адресных</w:t>
      </w:r>
      <w:r w:rsidRPr="007D353F" w:rsidDel="00181E51">
        <w:rPr>
          <w:rFonts w:ascii="Times New Roman" w:hAnsi="Times New Roman" w:cs="Times New Roman"/>
          <w:sz w:val="24"/>
          <w:szCs w:val="24"/>
          <w:lang w:val="ru-RU"/>
        </w:rPr>
        <w:t xml:space="preserve"> </w:t>
      </w:r>
      <w:r w:rsidRPr="007D353F">
        <w:rPr>
          <w:rFonts w:ascii="Times New Roman" w:hAnsi="Times New Roman" w:cs="Times New Roman"/>
          <w:sz w:val="24"/>
          <w:szCs w:val="24"/>
          <w:lang w:val="ru-RU"/>
        </w:rPr>
        <w:t xml:space="preserve">мер в борьбе с загрязнением, способствовать постоянному улучшению экологии и окружающей среды. В качестве приоритетной поддержки борьбы за синеву неба, изумрудные воды и чистую землю планируется выделять бюджетные средства соответственно на сумму 25 млрд, 31,7 млрд и 4 млрд юаней для предотвращения и устранения загрязнения атмосферы, воды и почвы. Ускоренно продвигать работу по приоритетным направлениям, таким как оздоровление черных зловонных водоемов в городах, повышение качества и эффективности работы по очистке городских сточных вод в центральных и западных регионах страны, охрана и восстановление бассейнов рек Янцзы и Хуанхэ, борьба с загрязнением в сельском хозяйстве и на селе, вывод из эксплуатации устаревших дизельных грузовиков и т.д. Углубленно стимулировать пилотные проекты по защите и восстановлению экологии горных районов, речной и озерной среды, лесной территории, пахотных земель и степных покровов, продолжать проводить мероприятия «Голубые заливы» в целях оздоровления морской среды и комплексное упорядочение морских акваторий в </w:t>
      </w:r>
      <w:proofErr w:type="spellStart"/>
      <w:r w:rsidRPr="007D353F">
        <w:rPr>
          <w:rFonts w:ascii="Times New Roman" w:hAnsi="Times New Roman" w:cs="Times New Roman"/>
          <w:sz w:val="24"/>
          <w:szCs w:val="24"/>
          <w:lang w:val="ru-RU"/>
        </w:rPr>
        <w:t>Бохайском</w:t>
      </w:r>
      <w:proofErr w:type="spellEnd"/>
      <w:r w:rsidRPr="007D353F">
        <w:rPr>
          <w:rFonts w:ascii="Times New Roman" w:hAnsi="Times New Roman" w:cs="Times New Roman"/>
          <w:sz w:val="24"/>
          <w:szCs w:val="24"/>
          <w:lang w:val="ru-RU"/>
        </w:rPr>
        <w:t xml:space="preserve"> заливе. Поддерживать создание системы природных заповедников, образованных на основе национальных парков, развертывать мероприятия по предупреждению опустынивания и борьбе с ним, по озеленению территории страны, усиливать динамику защиты и восстановления лесных и степных экосистем. Стимулировать официальное функционирование Государственного фонда зеленого развития. </w:t>
      </w:r>
      <w:r w:rsidR="001F47F3">
        <w:rPr>
          <w:rFonts w:ascii="Times New Roman" w:hAnsi="Times New Roman" w:cs="Times New Roman"/>
          <w:sz w:val="24"/>
          <w:szCs w:val="24"/>
          <w:lang w:val="ru-RU"/>
        </w:rPr>
        <w:t xml:space="preserve">Наращивать динамику экологической </w:t>
      </w:r>
      <w:r w:rsidR="001F47F3" w:rsidRPr="001F47F3">
        <w:rPr>
          <w:rFonts w:ascii="Times New Roman" w:hAnsi="Times New Roman" w:cs="Times New Roman"/>
          <w:sz w:val="24"/>
          <w:szCs w:val="24"/>
          <w:lang w:val="ru-RU"/>
        </w:rPr>
        <w:t>компенсации в зонах с важными экологическими функциями</w:t>
      </w:r>
      <w:r w:rsidR="001F47F3">
        <w:rPr>
          <w:rFonts w:ascii="Times New Roman" w:hAnsi="Times New Roman" w:cs="Times New Roman"/>
          <w:sz w:val="24"/>
          <w:szCs w:val="24"/>
          <w:lang w:val="ru-RU"/>
        </w:rPr>
        <w:t>.</w:t>
      </w:r>
      <w:r w:rsidR="001F47F3" w:rsidRPr="001F47F3">
        <w:rPr>
          <w:rFonts w:ascii="Times New Roman" w:hAnsi="Times New Roman" w:cs="Times New Roman"/>
          <w:sz w:val="24"/>
          <w:szCs w:val="24"/>
          <w:lang w:val="ru-RU"/>
        </w:rPr>
        <w:t xml:space="preserve"> </w:t>
      </w:r>
      <w:r w:rsidRPr="007D353F">
        <w:rPr>
          <w:rFonts w:ascii="Times New Roman" w:hAnsi="Times New Roman" w:cs="Times New Roman"/>
          <w:sz w:val="24"/>
          <w:szCs w:val="24"/>
          <w:lang w:val="ru-RU"/>
        </w:rPr>
        <w:t>Ускорять процесс формирования механизмов горизонтальной компенсации природоохранных затрат в бассейнах рек Янцзы и Хуанхэ.</w:t>
      </w:r>
    </w:p>
    <w:p w:rsidR="00D262E4" w:rsidRPr="007D353F" w:rsidRDefault="00D262E4" w:rsidP="00D262E4">
      <w:pPr>
        <w:pStyle w:val="aa"/>
        <w:adjustRightInd w:val="0"/>
        <w:snapToGrid w:val="0"/>
        <w:spacing w:line="300" w:lineRule="auto"/>
        <w:ind w:firstLineChars="0"/>
        <w:rPr>
          <w:rFonts w:ascii="Times New Roman" w:hAnsi="Times New Roman" w:cs="Times New Roman"/>
          <w:sz w:val="24"/>
          <w:szCs w:val="24"/>
          <w:lang w:val="ru-RU"/>
        </w:rPr>
      </w:pPr>
      <w:r w:rsidRPr="007D353F">
        <w:rPr>
          <w:rFonts w:ascii="Times New Roman" w:hAnsi="Times New Roman" w:cs="Times New Roman"/>
          <w:b/>
          <w:sz w:val="24"/>
          <w:szCs w:val="24"/>
          <w:lang w:val="ru-RU"/>
        </w:rPr>
        <w:t>Практически выполнить работу по предотвращению и устранению рисков.</w:t>
      </w:r>
      <w:r w:rsidRPr="007D353F">
        <w:rPr>
          <w:rFonts w:ascii="Times New Roman" w:hAnsi="Times New Roman" w:cs="Times New Roman"/>
          <w:sz w:val="24"/>
          <w:szCs w:val="24"/>
          <w:lang w:val="ru-RU"/>
        </w:rPr>
        <w:t xml:space="preserve"> Необходимо совершенствовать регулярный механизм мониторинга долговых обязательств местных правительств, вводить унифицированные стандарты и </w:t>
      </w:r>
      <w:r w:rsidRPr="007D353F">
        <w:rPr>
          <w:rFonts w:ascii="Times New Roman" w:hAnsi="Times New Roman" w:cs="Times New Roman"/>
          <w:sz w:val="24"/>
          <w:szCs w:val="24"/>
          <w:lang w:val="ru-RU"/>
        </w:rPr>
        <w:lastRenderedPageBreak/>
        <w:t xml:space="preserve">осуществлять единый контроль и управление, своевременно выявлять и устранять потенциальные риски. Принимать комплекс мер разного рода для разумного погашения накопившихся скрытых долгов, строго пресекать попытки фиктивного погашения задолженностей, ни в коем случае не оставлять негативные последствия </w:t>
      </w:r>
      <w:r w:rsidR="00780CC2" w:rsidRPr="007D353F">
        <w:rPr>
          <w:rFonts w:ascii="Times New Roman" w:hAnsi="Times New Roman" w:cs="Times New Roman"/>
          <w:sz w:val="24"/>
          <w:szCs w:val="24"/>
          <w:lang w:val="ru-RU"/>
        </w:rPr>
        <w:t>из-за</w:t>
      </w:r>
      <w:r w:rsidRPr="007D353F">
        <w:rPr>
          <w:rFonts w:ascii="Times New Roman" w:hAnsi="Times New Roman" w:cs="Times New Roman"/>
          <w:sz w:val="24"/>
          <w:szCs w:val="24"/>
          <w:lang w:val="ru-RU"/>
        </w:rPr>
        <w:t xml:space="preserve"> разрешения краткосрочных проблем. Усиливать контроль и ужесточать привлечение нарушителей к ответственности, вводить систему пожизненной и ретроспективной ответственности за выявленные нарушения. Предпринимать надлежащие меры по устранению рисков местных финансовых учреждений с повышенным уровнем риска, конкретизировать ответственность всех сторон, на правовой основе брать на себя риски и потери. Прилагать усилия для предупреждения переплетения и резонанса внутренних рисков и рисков, привнесенных извне. Твердо удерживать основные позиции недопущения системных рисков. </w:t>
      </w:r>
    </w:p>
    <w:p w:rsidR="00D262E4" w:rsidRPr="007D353F" w:rsidRDefault="00D262E4" w:rsidP="00D262E4">
      <w:pPr>
        <w:pStyle w:val="aa"/>
        <w:numPr>
          <w:ilvl w:val="0"/>
          <w:numId w:val="2"/>
        </w:numPr>
        <w:adjustRightInd w:val="0"/>
        <w:snapToGrid w:val="0"/>
        <w:spacing w:line="300" w:lineRule="auto"/>
        <w:ind w:left="0" w:firstLineChars="0" w:firstLine="426"/>
        <w:rPr>
          <w:rFonts w:ascii="Times New Roman" w:hAnsi="Times New Roman" w:cs="Times New Roman"/>
          <w:sz w:val="24"/>
          <w:szCs w:val="24"/>
          <w:lang w:val="ru-RU"/>
        </w:rPr>
      </w:pPr>
      <w:r w:rsidRPr="007D353F">
        <w:rPr>
          <w:rFonts w:ascii="Times New Roman" w:hAnsi="Times New Roman" w:cs="Times New Roman"/>
          <w:b/>
          <w:sz w:val="24"/>
          <w:szCs w:val="24"/>
          <w:lang w:val="ru-RU"/>
        </w:rPr>
        <w:t>Оказание поддержки в осуществлении стратегии расширения внутреннего спроса</w:t>
      </w:r>
      <w:r w:rsidRPr="007D353F">
        <w:rPr>
          <w:rFonts w:ascii="Times New Roman" w:hAnsi="Times New Roman" w:cs="Times New Roman"/>
          <w:sz w:val="24"/>
          <w:szCs w:val="24"/>
          <w:lang w:val="ru-RU"/>
        </w:rPr>
        <w:t xml:space="preserve"> </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b/>
          <w:sz w:val="24"/>
          <w:szCs w:val="24"/>
          <w:lang w:val="ru-RU"/>
        </w:rPr>
        <w:t>Стимулировать оживление потребления.</w:t>
      </w:r>
      <w:r w:rsidRPr="007D353F">
        <w:rPr>
          <w:rFonts w:ascii="Times New Roman" w:hAnsi="Times New Roman"/>
          <w:sz w:val="24"/>
          <w:szCs w:val="24"/>
          <w:lang w:val="ru-RU"/>
        </w:rPr>
        <w:t xml:space="preserve"> При предпосылке научной профилактики и локализации эпидемии поддерживать полное восстановление торговли и бизнеса в универмагах и на рынках, нормальное хозяйствование сферы бытовых услуг. Поощрять развитие онлайнового потребления и других новых форм хозяйственной деятельности, расширять зеленое потребление и потребление в сфере здравоохранения. Предстоит продлевать </w:t>
      </w:r>
      <w:r w:rsidR="00781763" w:rsidRPr="007D353F">
        <w:rPr>
          <w:rFonts w:ascii="Times New Roman" w:hAnsi="Times New Roman"/>
          <w:sz w:val="24"/>
          <w:szCs w:val="24"/>
          <w:lang w:val="ru-RU"/>
        </w:rPr>
        <w:t>до конца 2022 года</w:t>
      </w:r>
      <w:r w:rsidR="00781763" w:rsidRPr="007D353F" w:rsidDel="00781763">
        <w:rPr>
          <w:rFonts w:ascii="Times New Roman" w:hAnsi="Times New Roman"/>
          <w:sz w:val="24"/>
          <w:szCs w:val="24"/>
          <w:lang w:val="ru-RU"/>
        </w:rPr>
        <w:t xml:space="preserve"> </w:t>
      </w:r>
      <w:r w:rsidRPr="007D353F">
        <w:rPr>
          <w:rFonts w:ascii="Times New Roman" w:hAnsi="Times New Roman"/>
          <w:sz w:val="24"/>
          <w:szCs w:val="24"/>
          <w:lang w:val="ru-RU"/>
        </w:rPr>
        <w:t>политик</w:t>
      </w:r>
      <w:r w:rsidR="00781763" w:rsidRPr="007D353F">
        <w:rPr>
          <w:rFonts w:ascii="Times New Roman" w:hAnsi="Times New Roman"/>
          <w:sz w:val="24"/>
          <w:szCs w:val="24"/>
          <w:lang w:val="ru-RU"/>
        </w:rPr>
        <w:t>у</w:t>
      </w:r>
      <w:r w:rsidRPr="007D353F">
        <w:rPr>
          <w:rFonts w:ascii="Times New Roman" w:hAnsi="Times New Roman"/>
          <w:sz w:val="24"/>
          <w:szCs w:val="24"/>
          <w:lang w:val="ru-RU"/>
        </w:rPr>
        <w:t xml:space="preserve"> по выдаче финансовых дотаций, предназначенных для распространения и использования автомобилей на новых энергоносителях, чтобы ослаблять темп и динамику прекращения выдачи дотаций, притом ускорять применение электромобилей в сфере городского общественного транспорта и т.д. </w:t>
      </w:r>
      <w:r w:rsidR="001F47F3">
        <w:rPr>
          <w:rFonts w:ascii="Times New Roman" w:hAnsi="Times New Roman"/>
          <w:sz w:val="24"/>
          <w:szCs w:val="24"/>
          <w:lang w:val="ru-RU"/>
        </w:rPr>
        <w:t>Продолжать поддерживать строительство зарядных колонок</w:t>
      </w:r>
      <w:r w:rsidR="000268D2">
        <w:rPr>
          <w:rFonts w:ascii="Times New Roman" w:hAnsi="Times New Roman"/>
          <w:sz w:val="24"/>
          <w:szCs w:val="24"/>
          <w:lang w:val="ru-RU"/>
        </w:rPr>
        <w:t xml:space="preserve">, станций быстрой замены аккумуляторов и других устройств </w:t>
      </w:r>
      <w:r w:rsidR="001F47F3">
        <w:rPr>
          <w:rFonts w:ascii="Times New Roman" w:hAnsi="Times New Roman"/>
          <w:sz w:val="24"/>
          <w:szCs w:val="24"/>
          <w:lang w:val="ru-RU"/>
        </w:rPr>
        <w:t>для электромобилей</w:t>
      </w:r>
      <w:r w:rsidR="000268D2">
        <w:rPr>
          <w:rFonts w:ascii="Times New Roman" w:hAnsi="Times New Roman"/>
          <w:sz w:val="24"/>
          <w:szCs w:val="24"/>
          <w:lang w:val="ru-RU"/>
        </w:rPr>
        <w:t>.</w:t>
      </w:r>
      <w:r w:rsidR="001F47F3">
        <w:rPr>
          <w:rFonts w:ascii="Times New Roman" w:hAnsi="Times New Roman" w:hint="eastAsia"/>
          <w:sz w:val="24"/>
          <w:szCs w:val="24"/>
          <w:lang w:val="ru-RU"/>
        </w:rPr>
        <w:t xml:space="preserve"> </w:t>
      </w:r>
      <w:r w:rsidRPr="007D353F">
        <w:rPr>
          <w:rFonts w:ascii="Times New Roman" w:hAnsi="Times New Roman"/>
          <w:sz w:val="24"/>
          <w:szCs w:val="24"/>
          <w:lang w:val="ru-RU"/>
        </w:rPr>
        <w:t>Поддерживать внедрение электронной коммерции и экспресс-доставки в деревню, обеспечивать восполнение инфраструктурных недостатков «холодной» логистики для сельхозпродукции. Ускорять формирование системы обслуживания престарелых, интенсивно стимулировать сочетание услуг по уходу за престарелыми с их медобслуживанием и реабилитацией, уверенно стимулировать эксперименты по внедрению системы страхования для нуждающихся в длительном уходе.</w:t>
      </w:r>
      <w:r w:rsidR="00073BF9" w:rsidRPr="007D353F">
        <w:rPr>
          <w:rFonts w:ascii="Times New Roman" w:hAnsi="Times New Roman"/>
          <w:sz w:val="24"/>
          <w:szCs w:val="24"/>
          <w:lang w:val="ru-RU"/>
        </w:rPr>
        <w:t xml:space="preserve"> </w:t>
      </w:r>
    </w:p>
    <w:p w:rsidR="00D262E4" w:rsidRPr="007D353F" w:rsidRDefault="00D262E4" w:rsidP="00D262E4">
      <w:pPr>
        <w:adjustRightInd w:val="0"/>
        <w:snapToGrid w:val="0"/>
        <w:spacing w:line="300" w:lineRule="auto"/>
        <w:ind w:firstLine="420"/>
        <w:rPr>
          <w:rFonts w:ascii="Times New Roman" w:hAnsi="Times New Roman"/>
          <w:bCs/>
          <w:iCs/>
          <w:sz w:val="24"/>
          <w:szCs w:val="24"/>
          <w:lang w:val="ru-RU"/>
        </w:rPr>
      </w:pPr>
      <w:r w:rsidRPr="007D353F">
        <w:rPr>
          <w:rFonts w:ascii="Times New Roman" w:hAnsi="Times New Roman"/>
          <w:b/>
          <w:sz w:val="24"/>
          <w:szCs w:val="24"/>
          <w:lang w:val="ru-RU"/>
        </w:rPr>
        <w:t>Активно увеличивать эффективные инвестиции.</w:t>
      </w:r>
      <w:r w:rsidRPr="007D353F">
        <w:rPr>
          <w:rFonts w:ascii="Times New Roman" w:hAnsi="Times New Roman"/>
          <w:sz w:val="24"/>
          <w:szCs w:val="24"/>
          <w:lang w:val="ru-RU"/>
        </w:rPr>
        <w:t xml:space="preserve"> Центральные финансы выпустят специальные государственные облигации на борьбу с эпидемией в размере 1 трлн юаней, которые будут целиком переведены местным правительствам и главным образом использованы на инфраструктурное строительство в сфере </w:t>
      </w:r>
      <w:r w:rsidRPr="007D353F">
        <w:rPr>
          <w:rFonts w:ascii="Times New Roman" w:hAnsi="Times New Roman"/>
          <w:sz w:val="24"/>
          <w:szCs w:val="24"/>
          <w:lang w:val="ru-RU"/>
        </w:rPr>
        <w:lastRenderedPageBreak/>
        <w:t xml:space="preserve">общественного здравоохранения и др., и на нужды борьбы с эпидемией. Предстоит усиливать стыковку специальных государственных облигаций на борьбу с эпидемией с другими бюджетными средствами, повысить самостоятельность местных правительств в распоряжении средств. Значительно увеличивать размеры местных правительственных целевых облигаций. В соответствии с принципом «выделения средств вместе с проектами» рационально распределять денежные средства с общим учетом </w:t>
      </w:r>
      <w:r w:rsidR="001F47F3">
        <w:rPr>
          <w:rFonts w:ascii="Times New Roman" w:hAnsi="Times New Roman"/>
          <w:sz w:val="24"/>
          <w:szCs w:val="24"/>
          <w:lang w:val="ru-RU"/>
        </w:rPr>
        <w:t xml:space="preserve">уровня </w:t>
      </w:r>
      <w:r w:rsidRPr="007D353F">
        <w:rPr>
          <w:rFonts w:ascii="Times New Roman" w:hAnsi="Times New Roman"/>
          <w:sz w:val="24"/>
          <w:szCs w:val="24"/>
          <w:lang w:val="ru-RU"/>
        </w:rPr>
        <w:t>долгов</w:t>
      </w:r>
      <w:r w:rsidR="001F47F3">
        <w:rPr>
          <w:rFonts w:ascii="Times New Roman" w:hAnsi="Times New Roman"/>
          <w:sz w:val="24"/>
          <w:szCs w:val="24"/>
          <w:lang w:val="ru-RU"/>
        </w:rPr>
        <w:t xml:space="preserve">ых рисков </w:t>
      </w:r>
      <w:r w:rsidRPr="007D353F">
        <w:rPr>
          <w:rFonts w:ascii="Times New Roman" w:hAnsi="Times New Roman"/>
          <w:sz w:val="24"/>
          <w:szCs w:val="24"/>
          <w:lang w:val="ru-RU"/>
        </w:rPr>
        <w:t>местных правительств и хода подготовки проектов. Они в основном будут предназначены для нужд важнейших сфер и наиболее важных стратегических объектов, установленных ЦК КПК и Госсоветом, для стимулирования негосударственных инвестиций, эффективной поддержки восполнения недостатков, улучшения благосостояния населения, содействия потреблению и расширения внутреннего спроса. Планируются инвестиции из центрального бюджета в размере 600 млрд юаней, что на 22,4 млрд юаней больше по сравнению с предыдущим годом. Из центрального бюджета выделяются инвестиции в Китайскую государственную железнодорожную корпорацию на сумму 50 млрд юаней, поддерживается выпуск облигаций по железнодорожному строительству в размере 50 млрд юаней в качестве уставного капитала, которые направлены на интенсивное строительство приморских высокоскоростных железнодорожных магистралей, междугородных железных дорог и высокоскоростной железнодорожной магистрали вдоль Янцзы</w:t>
      </w:r>
      <w:r w:rsidRPr="007D353F">
        <w:rPr>
          <w:rFonts w:ascii="Times New Roman" w:hAnsi="Times New Roman"/>
          <w:bCs/>
          <w:iCs/>
          <w:sz w:val="24"/>
          <w:szCs w:val="24"/>
          <w:lang w:val="ru-RU"/>
        </w:rPr>
        <w:t>.</w:t>
      </w:r>
    </w:p>
    <w:p w:rsidR="00D262E4" w:rsidRPr="007D353F" w:rsidRDefault="00D262E4" w:rsidP="00D262E4">
      <w:pPr>
        <w:pStyle w:val="aa"/>
        <w:numPr>
          <w:ilvl w:val="0"/>
          <w:numId w:val="2"/>
        </w:numPr>
        <w:adjustRightInd w:val="0"/>
        <w:snapToGrid w:val="0"/>
        <w:spacing w:line="300" w:lineRule="auto"/>
        <w:ind w:left="0" w:firstLineChars="0" w:firstLine="426"/>
        <w:rPr>
          <w:rFonts w:ascii="Times New Roman" w:hAnsi="Times New Roman" w:cs="Times New Roman"/>
          <w:sz w:val="24"/>
          <w:szCs w:val="24"/>
          <w:lang w:val="ru-RU"/>
        </w:rPr>
      </w:pPr>
      <w:r w:rsidRPr="007D353F">
        <w:rPr>
          <w:rFonts w:ascii="Times New Roman" w:hAnsi="Times New Roman" w:cs="Times New Roman"/>
          <w:b/>
          <w:sz w:val="24"/>
          <w:szCs w:val="24"/>
          <w:lang w:val="ru-RU"/>
        </w:rPr>
        <w:t>Оказание поддержки в обеспечении занятости населения</w:t>
      </w:r>
    </w:p>
    <w:p w:rsidR="00D262E4" w:rsidRPr="007D353F" w:rsidRDefault="00D262E4" w:rsidP="00D262E4">
      <w:pPr>
        <w:pStyle w:val="aa"/>
        <w:adjustRightInd w:val="0"/>
        <w:snapToGrid w:val="0"/>
        <w:spacing w:line="300" w:lineRule="auto"/>
        <w:ind w:firstLineChars="0" w:firstLine="425"/>
        <w:rPr>
          <w:rFonts w:ascii="Times New Roman" w:hAnsi="Times New Roman" w:cs="Times New Roman"/>
          <w:sz w:val="24"/>
          <w:szCs w:val="24"/>
          <w:lang w:val="ru-RU"/>
        </w:rPr>
      </w:pPr>
      <w:r w:rsidRPr="007D353F">
        <w:rPr>
          <w:rFonts w:ascii="Times New Roman" w:hAnsi="Times New Roman" w:cs="Times New Roman"/>
          <w:b/>
          <w:sz w:val="24"/>
          <w:szCs w:val="24"/>
          <w:lang w:val="ru-RU"/>
        </w:rPr>
        <w:t>Всячески стабилизировать и расширять занятость.</w:t>
      </w:r>
      <w:r w:rsidRPr="007D353F">
        <w:rPr>
          <w:rFonts w:ascii="Times New Roman" w:hAnsi="Times New Roman" w:cs="Times New Roman"/>
          <w:sz w:val="24"/>
          <w:szCs w:val="24"/>
          <w:lang w:val="ru-RU"/>
        </w:rPr>
        <w:t xml:space="preserve"> Рассматривая стабилизацию занятости как важнейшую из всех задач, предстоит сохранять общий объем занятости на стабильном уровне, улучшать структуру трудоустройства и повышать его качество. Из центрального бюджета планируется выделить 53,9 млрд юаней в качестве субсидий на трудоустройство, кроме этого должным образом использовать денежные средства из специального счета в сумме свыше 100 млрд юаней для действий по повышению профессиональных квалификаций, отчисленные из остатков фонда страхования по безработице, и целевые премиальные и дотационные средства, предназначенные для структурного регулирования промышленных предприятий, тем самым стимулируя реализацию различных политустановок по трудоустройству и предпринимательству на местах. Нужно уделять особое внимание работе по </w:t>
      </w:r>
      <w:r w:rsidR="00537F55">
        <w:rPr>
          <w:rFonts w:ascii="Times New Roman" w:hAnsi="Times New Roman" w:cs="Times New Roman"/>
          <w:sz w:val="24"/>
          <w:szCs w:val="24"/>
          <w:lang w:val="ru-RU"/>
        </w:rPr>
        <w:t>трудо</w:t>
      </w:r>
      <w:r w:rsidRPr="007D353F">
        <w:rPr>
          <w:rFonts w:ascii="Times New Roman" w:hAnsi="Times New Roman" w:cs="Times New Roman"/>
          <w:sz w:val="24"/>
          <w:szCs w:val="24"/>
          <w:lang w:val="ru-RU"/>
        </w:rPr>
        <w:t xml:space="preserve">устройству таких особо выделенных категорий людей, как выпускники вузов, </w:t>
      </w:r>
      <w:r w:rsidR="001F47F3" w:rsidRPr="007D353F">
        <w:rPr>
          <w:rFonts w:ascii="Times New Roman" w:hAnsi="Times New Roman" w:cs="Times New Roman"/>
          <w:sz w:val="24"/>
          <w:szCs w:val="24"/>
          <w:lang w:val="ru-RU"/>
        </w:rPr>
        <w:t xml:space="preserve">демобилизованные военнослужащие и </w:t>
      </w:r>
      <w:r w:rsidRPr="007D353F">
        <w:rPr>
          <w:rFonts w:ascii="Times New Roman" w:hAnsi="Times New Roman" w:cs="Times New Roman"/>
          <w:sz w:val="24"/>
          <w:szCs w:val="24"/>
          <w:lang w:val="ru-RU"/>
        </w:rPr>
        <w:t xml:space="preserve">рабочие-выходцы из деревни, многоканально стимулировать трудоустройство и предпринимательство. Продолжать поддерживать повышение профессиональных квалификаций, расширение приема и улучшение качества обучения в высших профессиональных учебных заведениях, в текущем и будущем году предстоит </w:t>
      </w:r>
      <w:r w:rsidRPr="007D353F">
        <w:rPr>
          <w:rFonts w:ascii="Times New Roman" w:hAnsi="Times New Roman" w:cs="Times New Roman"/>
          <w:sz w:val="24"/>
          <w:szCs w:val="24"/>
          <w:lang w:val="ru-RU"/>
        </w:rPr>
        <w:lastRenderedPageBreak/>
        <w:t xml:space="preserve">развертывать профессионально-квалифицированную подготовку более чем 35 млн человек-раз, а прием в высшие профессиональные учебные заведения увеличивать на 2 млн человек. Осуществлять вовлечение сельских мигрантов, вернувшихся на родину для открытия своего дела, в категории граждан, которые имеют право получать единовременные предпринимательские пособия. </w:t>
      </w:r>
    </w:p>
    <w:p w:rsidR="00D262E4" w:rsidRPr="007D353F" w:rsidRDefault="00D262E4" w:rsidP="00D262E4">
      <w:pPr>
        <w:pStyle w:val="aa"/>
        <w:adjustRightInd w:val="0"/>
        <w:snapToGrid w:val="0"/>
        <w:spacing w:line="300" w:lineRule="auto"/>
        <w:ind w:firstLineChars="0" w:firstLine="425"/>
        <w:rPr>
          <w:rFonts w:ascii="Times New Roman" w:hAnsi="Times New Roman" w:cs="Times New Roman"/>
          <w:sz w:val="24"/>
          <w:szCs w:val="24"/>
          <w:lang w:val="ru-RU"/>
        </w:rPr>
      </w:pPr>
      <w:r w:rsidRPr="007D353F">
        <w:rPr>
          <w:rFonts w:ascii="Times New Roman" w:hAnsi="Times New Roman" w:cs="Times New Roman"/>
          <w:b/>
          <w:sz w:val="24"/>
          <w:szCs w:val="24"/>
          <w:lang w:val="ru-RU"/>
        </w:rPr>
        <w:t>Обеспечивать основные жизненные потребности безработных.</w:t>
      </w:r>
      <w:r w:rsidRPr="007D353F">
        <w:rPr>
          <w:rFonts w:ascii="Times New Roman" w:hAnsi="Times New Roman" w:cs="Times New Roman"/>
          <w:sz w:val="24"/>
          <w:szCs w:val="24"/>
          <w:lang w:val="ru-RU"/>
        </w:rPr>
        <w:t xml:space="preserve"> Продолжать должным образом использовать фонд страхования по безработице, интенсифицировать работу по обеспечению основных жизненных потребностей безработных и обслуживанию повторного трудоустройства, тщательно и по-деловому осуществлять опубликованные в нынешнем году политустановки и меры, направленные на оказание помощи безработным, в том числе продление срока действия политики по выдаче страховых вознаграждений для безработных </w:t>
      </w:r>
      <w:proofErr w:type="spellStart"/>
      <w:r w:rsidRPr="007D353F">
        <w:rPr>
          <w:rFonts w:ascii="Times New Roman" w:hAnsi="Times New Roman" w:cs="Times New Roman"/>
          <w:sz w:val="24"/>
          <w:szCs w:val="24"/>
          <w:lang w:val="ru-RU"/>
        </w:rPr>
        <w:t>предпенсионного</w:t>
      </w:r>
      <w:proofErr w:type="spellEnd"/>
      <w:r w:rsidRPr="007D353F">
        <w:rPr>
          <w:rFonts w:ascii="Times New Roman" w:hAnsi="Times New Roman" w:cs="Times New Roman"/>
          <w:sz w:val="24"/>
          <w:szCs w:val="24"/>
          <w:lang w:val="ru-RU"/>
        </w:rPr>
        <w:t xml:space="preserve"> возраста, предоставление дотаций по безработице на определенное время, повышение нормативов временных ценовых дотаций и т.д., увеличить охват страхованием по безработице. </w:t>
      </w:r>
    </w:p>
    <w:p w:rsidR="00D262E4" w:rsidRPr="007D353F" w:rsidRDefault="00D262E4" w:rsidP="00D262E4">
      <w:pPr>
        <w:numPr>
          <w:ilvl w:val="0"/>
          <w:numId w:val="2"/>
        </w:numPr>
        <w:adjustRightInd w:val="0"/>
        <w:snapToGrid w:val="0"/>
        <w:spacing w:line="300" w:lineRule="auto"/>
        <w:ind w:left="0" w:firstLine="426"/>
        <w:rPr>
          <w:rFonts w:ascii="Times New Roman" w:hAnsi="Times New Roman"/>
          <w:b/>
          <w:sz w:val="24"/>
          <w:szCs w:val="24"/>
          <w:lang w:val="ru-RU"/>
        </w:rPr>
      </w:pPr>
      <w:r w:rsidRPr="007D353F">
        <w:rPr>
          <w:rFonts w:ascii="Times New Roman" w:hAnsi="Times New Roman"/>
          <w:b/>
          <w:sz w:val="24"/>
          <w:szCs w:val="24"/>
          <w:lang w:val="ru-RU"/>
        </w:rPr>
        <w:t>Оказание поддержки в обеспечении базового уровня благосостояния населения</w:t>
      </w:r>
    </w:p>
    <w:p w:rsidR="00D262E4" w:rsidRPr="007D353F" w:rsidRDefault="00D262E4"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b/>
          <w:sz w:val="24"/>
          <w:szCs w:val="24"/>
          <w:lang w:val="ru-RU"/>
        </w:rPr>
        <w:t xml:space="preserve">Оказывать поддержку в развитии высококачественного образования, базирующегося на принципе справедливости. </w:t>
      </w:r>
      <w:r w:rsidRPr="007D353F">
        <w:rPr>
          <w:rFonts w:ascii="Times New Roman" w:hAnsi="Times New Roman"/>
          <w:sz w:val="24"/>
          <w:szCs w:val="24"/>
          <w:lang w:val="ru-RU"/>
        </w:rPr>
        <w:t>Пр</w:t>
      </w:r>
      <w:r w:rsidR="001F47F3">
        <w:rPr>
          <w:rFonts w:ascii="Times New Roman" w:hAnsi="Times New Roman"/>
          <w:sz w:val="24"/>
          <w:szCs w:val="24"/>
          <w:lang w:val="ru-RU"/>
        </w:rPr>
        <w:t xml:space="preserve">едстоит оптимизировать </w:t>
      </w:r>
      <w:r w:rsidRPr="007D353F">
        <w:rPr>
          <w:rFonts w:ascii="Times New Roman" w:hAnsi="Times New Roman"/>
          <w:sz w:val="24"/>
          <w:szCs w:val="24"/>
          <w:lang w:val="ru-RU"/>
        </w:rPr>
        <w:t>структур</w:t>
      </w:r>
      <w:r w:rsidR="000268D2">
        <w:rPr>
          <w:rFonts w:ascii="Times New Roman" w:hAnsi="Times New Roman"/>
          <w:sz w:val="24"/>
          <w:szCs w:val="24"/>
          <w:lang w:val="ru-RU"/>
        </w:rPr>
        <w:t>у</w:t>
      </w:r>
      <w:r w:rsidRPr="007D353F">
        <w:rPr>
          <w:rFonts w:ascii="Times New Roman" w:hAnsi="Times New Roman"/>
          <w:sz w:val="24"/>
          <w:szCs w:val="24"/>
          <w:lang w:val="ru-RU"/>
        </w:rPr>
        <w:t xml:space="preserve"> использования финансовых средств на образование</w:t>
      </w:r>
      <w:r w:rsidR="000268D2">
        <w:rPr>
          <w:rFonts w:ascii="Times New Roman" w:hAnsi="Times New Roman"/>
          <w:sz w:val="24"/>
          <w:szCs w:val="24"/>
          <w:lang w:val="ru-RU"/>
        </w:rPr>
        <w:t>, усиливать результативное управление средствами в этой области. В</w:t>
      </w:r>
      <w:r w:rsidRPr="007D353F">
        <w:rPr>
          <w:rFonts w:ascii="Times New Roman" w:hAnsi="Times New Roman"/>
          <w:sz w:val="24"/>
          <w:szCs w:val="24"/>
          <w:lang w:val="ru-RU"/>
        </w:rPr>
        <w:t xml:space="preserve"> первую очередь будут обеспечены достойная зарплата и материальные условия для учителей, работающих в системе обязательного образования</w:t>
      </w:r>
      <w:r w:rsidR="000268D2">
        <w:rPr>
          <w:rFonts w:ascii="Times New Roman" w:hAnsi="Times New Roman"/>
          <w:sz w:val="24"/>
          <w:szCs w:val="24"/>
          <w:lang w:val="ru-RU"/>
        </w:rPr>
        <w:t xml:space="preserve">, </w:t>
      </w:r>
      <w:r w:rsidRPr="007D353F">
        <w:rPr>
          <w:rFonts w:ascii="Times New Roman" w:hAnsi="Times New Roman"/>
          <w:sz w:val="24"/>
          <w:szCs w:val="24"/>
          <w:lang w:val="ru-RU"/>
        </w:rPr>
        <w:t>оказана дальнейшая поддержка бедным районам центральной и западной части страны в улучшении их условий обучения, чтобы непрерывно сокращался разрыв между городом и селом, между различными регионами и учебными заведениями. В рамках увеличения трансфертов в местные бюджеты на нужды образования субсидии на обеспечение обязательного образования в городе и на селе будут увеличиваться на 8,3%, бюджетные средства на поддержку развития дошкольного образования – на 11,8%, дотации для учащихся – на 9,6%, пособия на улучшение условий обучения в общеобразовательных школах высшей ступеней – на 9,2%. В процессе ускоренного стимулирования интегрированного развития обязательного образования в городе и на селе с весеннего семестра 2020 года будут унифицированы по всей стране базисные среднедушевые нормативы общих расходов на нужды школьников, получающих обязательное образование</w:t>
      </w:r>
      <w:r w:rsidR="000268D2">
        <w:rPr>
          <w:rFonts w:ascii="Times New Roman" w:hAnsi="Times New Roman"/>
          <w:sz w:val="24"/>
          <w:szCs w:val="24"/>
          <w:lang w:val="ru-RU"/>
        </w:rPr>
        <w:t xml:space="preserve">. </w:t>
      </w:r>
      <w:proofErr w:type="spellStart"/>
      <w:r w:rsidR="000268D2">
        <w:rPr>
          <w:rFonts w:ascii="Times New Roman" w:hAnsi="Times New Roman"/>
          <w:sz w:val="24"/>
          <w:szCs w:val="24"/>
          <w:lang w:val="ru-RU"/>
        </w:rPr>
        <w:t>Необходисо</w:t>
      </w:r>
      <w:proofErr w:type="spellEnd"/>
      <w:r w:rsidR="000268D2">
        <w:rPr>
          <w:rFonts w:ascii="Times New Roman" w:hAnsi="Times New Roman"/>
          <w:sz w:val="24"/>
          <w:szCs w:val="24"/>
          <w:lang w:val="ru-RU"/>
        </w:rPr>
        <w:t xml:space="preserve"> </w:t>
      </w:r>
      <w:r w:rsidR="00537F55">
        <w:rPr>
          <w:rFonts w:ascii="Times New Roman" w:hAnsi="Times New Roman"/>
          <w:sz w:val="24"/>
          <w:szCs w:val="24"/>
          <w:lang w:val="ru-RU"/>
        </w:rPr>
        <w:t>интенсифицировать</w:t>
      </w:r>
      <w:r w:rsidR="000268D2">
        <w:rPr>
          <w:rFonts w:ascii="Times New Roman" w:hAnsi="Times New Roman"/>
          <w:sz w:val="24"/>
          <w:szCs w:val="24"/>
          <w:lang w:val="ru-RU"/>
        </w:rPr>
        <w:t xml:space="preserve"> строительство </w:t>
      </w:r>
      <w:r w:rsidRPr="007D353F">
        <w:rPr>
          <w:rFonts w:ascii="Times New Roman" w:hAnsi="Times New Roman"/>
          <w:sz w:val="24"/>
          <w:szCs w:val="24"/>
          <w:lang w:val="ru-RU"/>
        </w:rPr>
        <w:t>волостных школ-интернатов</w:t>
      </w:r>
      <w:r w:rsidR="000268D2">
        <w:rPr>
          <w:rFonts w:ascii="Times New Roman" w:hAnsi="Times New Roman"/>
          <w:sz w:val="24"/>
          <w:szCs w:val="24"/>
          <w:lang w:val="ru-RU"/>
        </w:rPr>
        <w:t>,</w:t>
      </w:r>
      <w:r w:rsidRPr="007D353F">
        <w:rPr>
          <w:rFonts w:ascii="Times New Roman" w:hAnsi="Times New Roman"/>
          <w:sz w:val="24"/>
          <w:szCs w:val="24"/>
          <w:lang w:val="ru-RU"/>
        </w:rPr>
        <w:t xml:space="preserve"> малых сельских школ</w:t>
      </w:r>
      <w:r w:rsidR="000268D2">
        <w:rPr>
          <w:rFonts w:ascii="Times New Roman" w:hAnsi="Times New Roman"/>
          <w:sz w:val="24"/>
          <w:szCs w:val="24"/>
          <w:lang w:val="ru-RU"/>
        </w:rPr>
        <w:t xml:space="preserve"> и школ</w:t>
      </w:r>
      <w:r w:rsidR="00230879">
        <w:rPr>
          <w:rFonts w:ascii="Times New Roman" w:hAnsi="Times New Roman"/>
          <w:sz w:val="24"/>
          <w:szCs w:val="24"/>
          <w:lang w:val="ru-RU"/>
        </w:rPr>
        <w:t xml:space="preserve"> в уездных </w:t>
      </w:r>
      <w:r w:rsidR="00537F55">
        <w:rPr>
          <w:rFonts w:ascii="Times New Roman" w:hAnsi="Times New Roman"/>
          <w:sz w:val="24"/>
          <w:szCs w:val="24"/>
          <w:lang w:val="ru-RU"/>
        </w:rPr>
        <w:t>центрах</w:t>
      </w:r>
      <w:r w:rsidRPr="007D353F">
        <w:rPr>
          <w:rFonts w:ascii="Times New Roman" w:hAnsi="Times New Roman"/>
          <w:sz w:val="24"/>
          <w:szCs w:val="24"/>
          <w:lang w:val="ru-RU"/>
        </w:rPr>
        <w:t>. Предстоит эффективно разрешить проблему с трудностью поступления детей трудовых мигрантов в городах в школу.</w:t>
      </w:r>
      <w:r w:rsidRPr="007D353F">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lastRenderedPageBreak/>
        <w:t>Продолжать увеличивать снабжение общедоступными дошкольными воспитательными ресурсами, при этом по-прежнему уделяя особое внимание чрезвычайно бедным районам. Ускоренно продвигать программу интенсивного повышения распространенности образования на стадии средней школы высшей ступени, стимулировать работу по повышению качества профессионального образования и подготовке высококвалифицированных учащихся. Оказывать поддержку в ускоренном выводе вузов и академических дисциплин на передовой мировой уровень.</w:t>
      </w:r>
      <w:r w:rsidR="00230879">
        <w:rPr>
          <w:rFonts w:ascii="Times New Roman" w:eastAsia="仿宋" w:hAnsi="Times New Roman"/>
          <w:sz w:val="24"/>
          <w:szCs w:val="24"/>
          <w:lang w:val="ru-RU"/>
        </w:rPr>
        <w:t xml:space="preserve"> Поддерживать развитие вузов </w:t>
      </w:r>
      <w:r w:rsidR="00230879" w:rsidRPr="00230879">
        <w:rPr>
          <w:rFonts w:ascii="Times New Roman" w:eastAsia="仿宋" w:hAnsi="Times New Roman"/>
          <w:sz w:val="24"/>
          <w:szCs w:val="24"/>
          <w:lang w:val="ru-RU"/>
        </w:rPr>
        <w:t>в центральном и западном регионах страны</w:t>
      </w:r>
      <w:r w:rsidR="00230879">
        <w:rPr>
          <w:rFonts w:ascii="Times New Roman" w:eastAsia="仿宋" w:hAnsi="Times New Roman"/>
          <w:sz w:val="24"/>
          <w:szCs w:val="24"/>
          <w:lang w:val="ru-RU"/>
        </w:rPr>
        <w:t xml:space="preserve">, повышать уровень </w:t>
      </w:r>
      <w:proofErr w:type="spellStart"/>
      <w:r w:rsidR="00230879">
        <w:rPr>
          <w:rFonts w:ascii="Times New Roman" w:eastAsia="仿宋" w:hAnsi="Times New Roman"/>
          <w:sz w:val="24"/>
          <w:szCs w:val="24"/>
          <w:lang w:val="ru-RU"/>
        </w:rPr>
        <w:t>интенсионального</w:t>
      </w:r>
      <w:proofErr w:type="spellEnd"/>
      <w:r w:rsidR="00230879">
        <w:rPr>
          <w:rFonts w:ascii="Times New Roman" w:eastAsia="仿宋" w:hAnsi="Times New Roman"/>
          <w:sz w:val="24"/>
          <w:szCs w:val="24"/>
          <w:lang w:val="ru-RU"/>
        </w:rPr>
        <w:t xml:space="preserve"> </w:t>
      </w:r>
      <w:r w:rsidR="00230879" w:rsidRPr="00230879">
        <w:rPr>
          <w:rFonts w:ascii="Times New Roman" w:eastAsia="仿宋" w:hAnsi="Times New Roman"/>
          <w:sz w:val="24"/>
          <w:szCs w:val="24"/>
          <w:lang w:val="ru-RU"/>
        </w:rPr>
        <w:t>развити</w:t>
      </w:r>
      <w:r w:rsidR="00230879">
        <w:rPr>
          <w:rFonts w:ascii="Times New Roman" w:eastAsia="仿宋" w:hAnsi="Times New Roman"/>
          <w:sz w:val="24"/>
          <w:szCs w:val="24"/>
          <w:lang w:val="ru-RU"/>
        </w:rPr>
        <w:t>я</w:t>
      </w:r>
      <w:r w:rsidR="00230879" w:rsidRPr="00230879">
        <w:rPr>
          <w:rFonts w:ascii="Times New Roman" w:eastAsia="仿宋" w:hAnsi="Times New Roman"/>
          <w:sz w:val="24"/>
          <w:szCs w:val="24"/>
          <w:lang w:val="ru-RU"/>
        </w:rPr>
        <w:t xml:space="preserve"> высшего образования</w:t>
      </w:r>
      <w:r w:rsidR="00230879">
        <w:rPr>
          <w:rFonts w:ascii="Times New Roman" w:eastAsia="仿宋" w:hAnsi="Times New Roman"/>
          <w:sz w:val="24"/>
          <w:szCs w:val="24"/>
          <w:lang w:val="ru-RU"/>
        </w:rPr>
        <w:t xml:space="preserve">. </w:t>
      </w:r>
    </w:p>
    <w:p w:rsidR="00D262E4" w:rsidRPr="007D353F" w:rsidRDefault="00D262E4"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Стимулировать реализацию стратегии «Здоровый Китай».</w:t>
      </w:r>
      <w:r w:rsidRPr="007D353F">
        <w:rPr>
          <w:rFonts w:ascii="Times New Roman" w:eastAsia="仿宋" w:hAnsi="Times New Roman"/>
          <w:sz w:val="24"/>
          <w:szCs w:val="24"/>
          <w:lang w:val="ru-RU"/>
        </w:rPr>
        <w:t xml:space="preserve"> Неизменно на первое место ставить безопасность жизни и здоровье народных масс</w:t>
      </w:r>
      <w:r w:rsidR="00230879">
        <w:rPr>
          <w:rFonts w:ascii="Times New Roman" w:eastAsia="仿宋" w:hAnsi="Times New Roman"/>
          <w:sz w:val="24"/>
          <w:szCs w:val="24"/>
          <w:lang w:val="ru-RU"/>
        </w:rPr>
        <w:t>, решительно соблюдать противоэпидемические требования регулярного характера</w:t>
      </w:r>
      <w:r w:rsidRPr="007D353F">
        <w:rPr>
          <w:rFonts w:ascii="Times New Roman" w:eastAsia="仿宋" w:hAnsi="Times New Roman"/>
          <w:sz w:val="24"/>
          <w:szCs w:val="24"/>
          <w:lang w:val="ru-RU"/>
        </w:rPr>
        <w:t>. Наращивая динамику финансовых вложений и делая акцент на обеспечении устойчивости финансирования и закреплении базовых гарантий, способствовать повышению уровня здоровья народа и уровня медобслуживания и здравоохранения. Среднедушевая годовая норма бюджетных пособий на медицинское страхование населения повысится на 30 юаней и достигнет 550 юаней, наряду с этим будет повышена и норма личных взносов. Среднедушевая годовая норма финансовых дотаций на основные виды услуг общественного здравоохранения повысится на 5 юаней и достигнет 74 юаней, эти дополнительно выделенные из госбюджета дотационные средства полностью пойдут на нужды городских и сельских микрорайонов</w:t>
      </w:r>
      <w:r w:rsidR="00230879">
        <w:rPr>
          <w:rFonts w:ascii="Times New Roman" w:eastAsia="仿宋" w:hAnsi="Times New Roman"/>
          <w:sz w:val="24"/>
          <w:szCs w:val="24"/>
          <w:lang w:val="ru-RU"/>
        </w:rPr>
        <w:t>,</w:t>
      </w:r>
      <w:r w:rsidRPr="007D353F">
        <w:rPr>
          <w:rFonts w:ascii="Times New Roman" w:eastAsia="仿宋" w:hAnsi="Times New Roman"/>
          <w:sz w:val="24"/>
          <w:szCs w:val="24"/>
          <w:lang w:val="ru-RU"/>
        </w:rPr>
        <w:t xml:space="preserve"> </w:t>
      </w:r>
      <w:r w:rsidR="00230879">
        <w:rPr>
          <w:rFonts w:ascii="Times New Roman" w:eastAsia="仿宋" w:hAnsi="Times New Roman"/>
          <w:sz w:val="24"/>
          <w:szCs w:val="24"/>
          <w:lang w:val="ru-RU"/>
        </w:rPr>
        <w:t xml:space="preserve">на </w:t>
      </w:r>
      <w:r w:rsidR="00230879" w:rsidRPr="00230879">
        <w:rPr>
          <w:rFonts w:ascii="Times New Roman" w:eastAsia="仿宋" w:hAnsi="Times New Roman"/>
          <w:sz w:val="24"/>
          <w:szCs w:val="24"/>
          <w:lang w:val="ru-RU"/>
        </w:rPr>
        <w:t>усил</w:t>
      </w:r>
      <w:r w:rsidR="00230879">
        <w:rPr>
          <w:rFonts w:ascii="Times New Roman" w:eastAsia="仿宋" w:hAnsi="Times New Roman"/>
          <w:sz w:val="24"/>
          <w:szCs w:val="24"/>
          <w:lang w:val="ru-RU"/>
        </w:rPr>
        <w:t xml:space="preserve">ение </w:t>
      </w:r>
      <w:r w:rsidR="00230879" w:rsidRPr="00230879">
        <w:rPr>
          <w:rFonts w:ascii="Times New Roman" w:eastAsia="仿宋" w:hAnsi="Times New Roman"/>
          <w:sz w:val="24"/>
          <w:szCs w:val="24"/>
          <w:lang w:val="ru-RU"/>
        </w:rPr>
        <w:t>санитарно-противоэпидемическ</w:t>
      </w:r>
      <w:r w:rsidR="00230879">
        <w:rPr>
          <w:rFonts w:ascii="Times New Roman" w:eastAsia="仿宋" w:hAnsi="Times New Roman"/>
          <w:sz w:val="24"/>
          <w:szCs w:val="24"/>
          <w:lang w:val="ru-RU"/>
        </w:rPr>
        <w:t>ой</w:t>
      </w:r>
      <w:r w:rsidR="00230879" w:rsidRPr="00230879">
        <w:rPr>
          <w:rFonts w:ascii="Times New Roman" w:eastAsia="仿宋" w:hAnsi="Times New Roman"/>
          <w:sz w:val="24"/>
          <w:szCs w:val="24"/>
          <w:lang w:val="ru-RU"/>
        </w:rPr>
        <w:t xml:space="preserve"> работ</w:t>
      </w:r>
      <w:r w:rsidR="00230879">
        <w:rPr>
          <w:rFonts w:ascii="Times New Roman" w:eastAsia="仿宋" w:hAnsi="Times New Roman"/>
          <w:sz w:val="24"/>
          <w:szCs w:val="24"/>
          <w:lang w:val="ru-RU"/>
        </w:rPr>
        <w:t>ы</w:t>
      </w:r>
      <w:r w:rsidR="00230879" w:rsidRPr="00230879">
        <w:rPr>
          <w:rFonts w:ascii="Times New Roman" w:eastAsia="仿宋" w:hAnsi="Times New Roman"/>
          <w:sz w:val="24"/>
          <w:szCs w:val="24"/>
          <w:lang w:val="ru-RU"/>
        </w:rPr>
        <w:t xml:space="preserve"> в низовых структурах</w:t>
      </w:r>
      <w:r w:rsidR="00230879">
        <w:rPr>
          <w:rFonts w:ascii="Times New Roman" w:eastAsia="仿宋" w:hAnsi="Times New Roman"/>
          <w:sz w:val="24"/>
          <w:szCs w:val="24"/>
          <w:lang w:val="ru-RU"/>
        </w:rPr>
        <w:t>.</w:t>
      </w:r>
      <w:r w:rsidR="00230879" w:rsidRPr="00230879">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t>Важно укреплять и совершенствовать механизм прямых расчетов затрат на госпитализацию по месту оказания медицинских услуг в рамках системы базового медицинского страхования. На основе последовательного повышения уровня централизованного финансирования фондов медстрахования уверенно стимулировать единое финансовое обеспечение на городском уровне. Поддерживать углубление взаимоувязанных реформ в сфере медобслуживания, медстрахования и фармацевтики</w:t>
      </w:r>
      <w:r w:rsidR="00C12C7D">
        <w:rPr>
          <w:rFonts w:ascii="Times New Roman" w:eastAsia="仿宋" w:hAnsi="Times New Roman"/>
          <w:sz w:val="24"/>
          <w:szCs w:val="24"/>
          <w:lang w:val="ru-RU"/>
        </w:rPr>
        <w:t xml:space="preserve">. Планомерно расширять ассортименты медикаментов, входящих в сферу </w:t>
      </w:r>
      <w:r w:rsidRPr="007D353F">
        <w:rPr>
          <w:rFonts w:ascii="Times New Roman" w:eastAsia="仿宋" w:hAnsi="Times New Roman"/>
          <w:sz w:val="24"/>
          <w:szCs w:val="24"/>
          <w:lang w:val="ru-RU"/>
        </w:rPr>
        <w:t>государств</w:t>
      </w:r>
      <w:r w:rsidR="00C12C7D">
        <w:rPr>
          <w:rFonts w:ascii="Times New Roman" w:eastAsia="仿宋" w:hAnsi="Times New Roman"/>
          <w:sz w:val="24"/>
          <w:szCs w:val="24"/>
          <w:lang w:val="ru-RU"/>
        </w:rPr>
        <w:t>енн</w:t>
      </w:r>
      <w:r w:rsidR="00396D1D">
        <w:rPr>
          <w:rFonts w:ascii="Times New Roman" w:eastAsia="仿宋" w:hAnsi="Times New Roman"/>
          <w:sz w:val="24"/>
          <w:szCs w:val="24"/>
          <w:lang w:val="ru-RU"/>
        </w:rPr>
        <w:t>ых</w:t>
      </w:r>
      <w:r w:rsidR="00C12C7D">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t>централизованн</w:t>
      </w:r>
      <w:r w:rsidR="00396D1D">
        <w:rPr>
          <w:rFonts w:ascii="Times New Roman" w:eastAsia="仿宋" w:hAnsi="Times New Roman"/>
          <w:sz w:val="24"/>
          <w:szCs w:val="24"/>
          <w:lang w:val="ru-RU"/>
        </w:rPr>
        <w:t>ых</w:t>
      </w:r>
      <w:r w:rsidRPr="007D353F">
        <w:rPr>
          <w:rFonts w:ascii="Times New Roman" w:eastAsia="仿宋" w:hAnsi="Times New Roman"/>
          <w:sz w:val="24"/>
          <w:szCs w:val="24"/>
          <w:lang w:val="ru-RU"/>
        </w:rPr>
        <w:t xml:space="preserve"> закуп</w:t>
      </w:r>
      <w:r w:rsidR="00396D1D">
        <w:rPr>
          <w:rFonts w:ascii="Times New Roman" w:eastAsia="仿宋" w:hAnsi="Times New Roman"/>
          <w:sz w:val="24"/>
          <w:szCs w:val="24"/>
          <w:lang w:val="ru-RU"/>
        </w:rPr>
        <w:t>о</w:t>
      </w:r>
      <w:r w:rsidRPr="007D353F">
        <w:rPr>
          <w:rFonts w:ascii="Times New Roman" w:eastAsia="仿宋" w:hAnsi="Times New Roman"/>
          <w:sz w:val="24"/>
          <w:szCs w:val="24"/>
          <w:lang w:val="ru-RU"/>
        </w:rPr>
        <w:t xml:space="preserve">к и применения, </w:t>
      </w:r>
      <w:r w:rsidR="00C12C7D">
        <w:rPr>
          <w:rFonts w:ascii="Times New Roman" w:eastAsia="仿宋" w:hAnsi="Times New Roman"/>
          <w:sz w:val="24"/>
          <w:szCs w:val="24"/>
          <w:lang w:val="ru-RU"/>
        </w:rPr>
        <w:t xml:space="preserve">развертывать пилотные проекты по государственным централизованным закупкам дорогостоящих медицинских расходных материалов. </w:t>
      </w:r>
      <w:r w:rsidRPr="007D353F">
        <w:rPr>
          <w:rFonts w:ascii="Times New Roman" w:eastAsia="仿宋" w:hAnsi="Times New Roman"/>
          <w:sz w:val="24"/>
          <w:szCs w:val="24"/>
          <w:lang w:val="ru-RU"/>
        </w:rPr>
        <w:t xml:space="preserve">Оптимизировать структуру капиталовложений в </w:t>
      </w:r>
      <w:r w:rsidR="0065257C" w:rsidRPr="007D353F">
        <w:rPr>
          <w:rFonts w:ascii="Times New Roman" w:eastAsia="仿宋" w:hAnsi="Times New Roman"/>
          <w:sz w:val="24"/>
          <w:szCs w:val="24"/>
          <w:lang w:val="ru-RU"/>
        </w:rPr>
        <w:t xml:space="preserve">медицинские </w:t>
      </w:r>
      <w:r w:rsidRPr="007D353F">
        <w:rPr>
          <w:rFonts w:ascii="Times New Roman" w:eastAsia="仿宋" w:hAnsi="Times New Roman"/>
          <w:sz w:val="24"/>
          <w:szCs w:val="24"/>
          <w:lang w:val="ru-RU"/>
        </w:rPr>
        <w:t xml:space="preserve">ресурсы и ресурсы здравоохранения, продолжать поддерживать углубление комплексной реформы государственных клиник. </w:t>
      </w:r>
      <w:r w:rsidR="001569D1">
        <w:rPr>
          <w:rFonts w:ascii="Times New Roman" w:eastAsia="仿宋" w:hAnsi="Times New Roman"/>
          <w:sz w:val="24"/>
          <w:szCs w:val="24"/>
          <w:lang w:val="ru-RU"/>
        </w:rPr>
        <w:t xml:space="preserve">Содействовать возрождению и </w:t>
      </w:r>
      <w:r w:rsidR="001569D1" w:rsidRPr="001569D1">
        <w:rPr>
          <w:rFonts w:ascii="Times New Roman" w:eastAsia="仿宋" w:hAnsi="Times New Roman"/>
          <w:sz w:val="24"/>
          <w:szCs w:val="24"/>
          <w:lang w:val="ru-RU"/>
        </w:rPr>
        <w:t>развитию традиционной китайской медицины и фармацевтики</w:t>
      </w:r>
      <w:r w:rsidR="001569D1">
        <w:rPr>
          <w:rFonts w:ascii="Times New Roman" w:eastAsia="仿宋" w:hAnsi="Times New Roman"/>
          <w:sz w:val="24"/>
          <w:szCs w:val="24"/>
          <w:lang w:val="ru-RU"/>
        </w:rPr>
        <w:t>.</w:t>
      </w:r>
      <w:r w:rsidR="001569D1" w:rsidRPr="001569D1">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t xml:space="preserve">Усиливать создание системы общественного здравоохранения, стимулировать создание системы по профилактике, локализации и лечению во время серьезных </w:t>
      </w:r>
      <w:r w:rsidRPr="007D353F">
        <w:rPr>
          <w:rFonts w:ascii="Times New Roman" w:eastAsia="仿宋" w:hAnsi="Times New Roman"/>
          <w:sz w:val="24"/>
          <w:szCs w:val="24"/>
          <w:lang w:val="ru-RU"/>
        </w:rPr>
        <w:lastRenderedPageBreak/>
        <w:t>эпидемий, а также системы обеспечения материальными ресурсами на случай чрезвычайных ситуаций</w:t>
      </w:r>
      <w:r w:rsidR="001569D1">
        <w:rPr>
          <w:rFonts w:ascii="Times New Roman" w:eastAsia="仿宋" w:hAnsi="Times New Roman"/>
          <w:sz w:val="24"/>
          <w:szCs w:val="24"/>
          <w:lang w:val="ru-RU"/>
        </w:rPr>
        <w:t xml:space="preserve">, уверенно продвигать строительство региональных медицинских центров. Оказывать поддержку подготовке </w:t>
      </w:r>
      <w:r w:rsidR="001569D1" w:rsidRPr="001569D1">
        <w:rPr>
          <w:rFonts w:ascii="Times New Roman" w:eastAsia="仿宋" w:hAnsi="Times New Roman"/>
          <w:sz w:val="24"/>
          <w:szCs w:val="24"/>
          <w:lang w:val="ru-RU"/>
        </w:rPr>
        <w:t>и обучени</w:t>
      </w:r>
      <w:r w:rsidR="001569D1">
        <w:rPr>
          <w:rFonts w:ascii="Times New Roman" w:eastAsia="仿宋" w:hAnsi="Times New Roman"/>
          <w:sz w:val="24"/>
          <w:szCs w:val="24"/>
          <w:lang w:val="ru-RU"/>
        </w:rPr>
        <w:t>ю</w:t>
      </w:r>
      <w:r w:rsidR="001569D1" w:rsidRPr="001569D1">
        <w:rPr>
          <w:rFonts w:ascii="Times New Roman" w:eastAsia="仿宋" w:hAnsi="Times New Roman"/>
          <w:sz w:val="24"/>
          <w:szCs w:val="24"/>
          <w:lang w:val="ru-RU"/>
        </w:rPr>
        <w:t xml:space="preserve"> </w:t>
      </w:r>
      <w:r w:rsidR="0095352C">
        <w:rPr>
          <w:rFonts w:ascii="Times New Roman" w:eastAsia="仿宋" w:hAnsi="Times New Roman"/>
          <w:sz w:val="24"/>
          <w:szCs w:val="24"/>
          <w:lang w:val="ru-RU"/>
        </w:rPr>
        <w:t>специалистов</w:t>
      </w:r>
      <w:r w:rsidR="001569D1" w:rsidRPr="001569D1">
        <w:rPr>
          <w:rFonts w:ascii="Times New Roman" w:eastAsia="仿宋" w:hAnsi="Times New Roman"/>
          <w:sz w:val="24"/>
          <w:szCs w:val="24"/>
          <w:lang w:val="ru-RU"/>
        </w:rPr>
        <w:t xml:space="preserve"> по медобслуживанию и здравоохранению</w:t>
      </w:r>
      <w:r w:rsidRPr="007D353F">
        <w:rPr>
          <w:rFonts w:ascii="Times New Roman" w:eastAsia="仿宋" w:hAnsi="Times New Roman"/>
          <w:sz w:val="24"/>
          <w:szCs w:val="24"/>
          <w:lang w:val="ru-RU"/>
        </w:rPr>
        <w:t xml:space="preserve">. </w:t>
      </w:r>
    </w:p>
    <w:p w:rsidR="00D262E4" w:rsidRPr="007D353F" w:rsidRDefault="00D262E4"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 xml:space="preserve">Уверенно повышать уровень обеспечения по старости. </w:t>
      </w:r>
      <w:r w:rsidRPr="007D353F">
        <w:rPr>
          <w:rFonts w:ascii="Times New Roman" w:eastAsia="仿宋" w:hAnsi="Times New Roman"/>
          <w:sz w:val="24"/>
          <w:szCs w:val="24"/>
          <w:lang w:val="ru-RU"/>
        </w:rPr>
        <w:t xml:space="preserve">Планируется на 5% повысить нормы пенсий по старости для пенсионеров, наряду с этим соразмерно повысить минимальную норму базовой части пенсий по старости для сельских и неработающих городских жителей. Предстоит в полной мере стимулировать централизованное финансирование фондов базового страхования по старости на провинциальном уровне и обеспечить к концу 2020 года единое управление доходами и расходами фондов на провинциальном уровне. Ускорять единое финансовое обеспечение данных фондов в масштабах всей страны. Повысить до 4% долю отчислений в систему центрального регулирования фондов </w:t>
      </w:r>
      <w:r w:rsidR="00F62412" w:rsidRPr="007D353F">
        <w:rPr>
          <w:rFonts w:ascii="Times New Roman" w:eastAsia="仿宋" w:hAnsi="Times New Roman"/>
          <w:sz w:val="24"/>
          <w:szCs w:val="24"/>
          <w:lang w:val="ru-RU"/>
        </w:rPr>
        <w:t>базового</w:t>
      </w:r>
      <w:r w:rsidRPr="007D353F">
        <w:rPr>
          <w:rFonts w:ascii="Times New Roman" w:eastAsia="仿宋" w:hAnsi="Times New Roman"/>
          <w:sz w:val="24"/>
          <w:szCs w:val="24"/>
          <w:lang w:val="ru-RU"/>
        </w:rPr>
        <w:t xml:space="preserve"> страхования по старости для рабочих и служащих предприятий, усиливать динамику поддержки районов, испытывающих финансовые трудности, чтобы обеспечить своевременную и полную выплату пенсионерам базовых пенсий. </w:t>
      </w:r>
      <w:r w:rsidR="001569D1">
        <w:rPr>
          <w:rFonts w:ascii="Times New Roman" w:eastAsia="仿宋" w:hAnsi="Times New Roman"/>
          <w:sz w:val="24"/>
          <w:szCs w:val="24"/>
          <w:lang w:val="ru-RU"/>
        </w:rPr>
        <w:t xml:space="preserve">Интенсифицировать работу по </w:t>
      </w:r>
      <w:r w:rsidRPr="007D353F">
        <w:rPr>
          <w:rFonts w:ascii="Times New Roman" w:eastAsia="仿宋" w:hAnsi="Times New Roman"/>
          <w:sz w:val="24"/>
          <w:szCs w:val="24"/>
          <w:lang w:val="ru-RU"/>
        </w:rPr>
        <w:t>предложени</w:t>
      </w:r>
      <w:r w:rsidR="001569D1">
        <w:rPr>
          <w:rFonts w:ascii="Times New Roman" w:eastAsia="仿宋" w:hAnsi="Times New Roman"/>
          <w:sz w:val="24"/>
          <w:szCs w:val="24"/>
          <w:lang w:val="ru-RU"/>
        </w:rPr>
        <w:t>ю</w:t>
      </w:r>
      <w:r w:rsidRPr="007D353F">
        <w:rPr>
          <w:rFonts w:ascii="Times New Roman" w:eastAsia="仿宋" w:hAnsi="Times New Roman"/>
          <w:sz w:val="24"/>
          <w:szCs w:val="24"/>
          <w:lang w:val="ru-RU"/>
        </w:rPr>
        <w:t xml:space="preserve"> услуг по уходу за престарелыми и строительств</w:t>
      </w:r>
      <w:r w:rsidR="001569D1">
        <w:rPr>
          <w:rFonts w:ascii="Times New Roman" w:eastAsia="仿宋" w:hAnsi="Times New Roman"/>
          <w:sz w:val="24"/>
          <w:szCs w:val="24"/>
          <w:lang w:val="ru-RU"/>
        </w:rPr>
        <w:t>у</w:t>
      </w:r>
      <w:r w:rsidRPr="007D353F">
        <w:rPr>
          <w:rFonts w:ascii="Times New Roman" w:eastAsia="仿宋" w:hAnsi="Times New Roman"/>
          <w:sz w:val="24"/>
          <w:szCs w:val="24"/>
          <w:lang w:val="ru-RU"/>
        </w:rPr>
        <w:t xml:space="preserve"> соответствующих сооружений, ориентированных на микрорайоны, последовательно стимулировать сочетание медобслуживания с услугами по уходу за престарелыми</w:t>
      </w:r>
      <w:r w:rsidR="001569D1">
        <w:rPr>
          <w:rFonts w:ascii="Times New Roman" w:eastAsia="仿宋" w:hAnsi="Times New Roman"/>
          <w:sz w:val="24"/>
          <w:szCs w:val="24"/>
          <w:lang w:val="ru-RU"/>
        </w:rPr>
        <w:t xml:space="preserve">, поддерживать развитие </w:t>
      </w:r>
      <w:r w:rsidR="00045192">
        <w:rPr>
          <w:rFonts w:ascii="Times New Roman" w:eastAsia="仿宋" w:hAnsi="Times New Roman"/>
          <w:sz w:val="24"/>
          <w:szCs w:val="24"/>
          <w:lang w:val="ru-RU"/>
        </w:rPr>
        <w:t>сферы обеспечения старости</w:t>
      </w:r>
      <w:r w:rsidRPr="007D353F">
        <w:rPr>
          <w:rFonts w:ascii="Times New Roman" w:eastAsia="仿宋" w:hAnsi="Times New Roman"/>
          <w:sz w:val="24"/>
          <w:szCs w:val="24"/>
          <w:lang w:val="ru-RU"/>
        </w:rPr>
        <w:t xml:space="preserve">. </w:t>
      </w:r>
    </w:p>
    <w:p w:rsidR="00D262E4" w:rsidRPr="007D353F" w:rsidRDefault="00D262E4"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 xml:space="preserve">Налаживать работу по обеспечению минимального уровня благосостояния населения. </w:t>
      </w:r>
      <w:r w:rsidRPr="007D353F">
        <w:rPr>
          <w:rFonts w:ascii="Times New Roman" w:eastAsia="仿宋" w:hAnsi="Times New Roman"/>
          <w:sz w:val="24"/>
          <w:szCs w:val="24"/>
          <w:lang w:val="ru-RU"/>
        </w:rPr>
        <w:t>Предстоит поставить на приоритетное место обеспечение выплат на удовлетворение основных потребностей населения, в том числе на обеспечение основных жизненных условий нуждающихся людей. Из центрального бюджета планируется выдел</w:t>
      </w:r>
      <w:r w:rsidR="00780CC2" w:rsidRPr="007D353F">
        <w:rPr>
          <w:rFonts w:ascii="Times New Roman" w:eastAsia="仿宋" w:hAnsi="Times New Roman"/>
          <w:sz w:val="24"/>
          <w:szCs w:val="24"/>
          <w:lang w:val="ru-RU"/>
        </w:rPr>
        <w:t>и</w:t>
      </w:r>
      <w:r w:rsidRPr="007D353F">
        <w:rPr>
          <w:rFonts w:ascii="Times New Roman" w:eastAsia="仿宋" w:hAnsi="Times New Roman"/>
          <w:sz w:val="24"/>
          <w:szCs w:val="24"/>
          <w:lang w:val="ru-RU"/>
        </w:rPr>
        <w:t>ть субсидии в размере 148,4 млрд юаней на оказание помощи малоимущим. Эти средства будут направлены на</w:t>
      </w:r>
      <w:r w:rsidR="00073BF9" w:rsidRPr="007D353F">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t xml:space="preserve">поддержку местным правительствам в обеспечении прожиточного минимума, оказании помощи наименее обеспеченным категориям лиц и их материальном содержании, в оказании временной помощи, оказании помощи бродягам и нищим, обеспечении основных жизненных потребностей сирот. </w:t>
      </w:r>
      <w:r w:rsidR="00045192">
        <w:rPr>
          <w:rFonts w:ascii="Times New Roman" w:eastAsia="仿宋" w:hAnsi="Times New Roman"/>
          <w:sz w:val="24"/>
          <w:szCs w:val="24"/>
          <w:lang w:val="ru-RU"/>
        </w:rPr>
        <w:t xml:space="preserve">Поддерживать развитие </w:t>
      </w:r>
      <w:r w:rsidR="00045192" w:rsidRPr="00045192">
        <w:rPr>
          <w:rFonts w:ascii="Times New Roman" w:eastAsia="仿宋" w:hAnsi="Times New Roman"/>
          <w:sz w:val="24"/>
          <w:szCs w:val="24"/>
          <w:lang w:val="ru-RU"/>
        </w:rPr>
        <w:t>инвалидного дела</w:t>
      </w:r>
      <w:r w:rsidR="00045192">
        <w:rPr>
          <w:rFonts w:ascii="Times New Roman" w:eastAsia="仿宋" w:hAnsi="Times New Roman"/>
          <w:sz w:val="24"/>
          <w:szCs w:val="24"/>
          <w:lang w:val="ru-RU"/>
        </w:rPr>
        <w:t>.</w:t>
      </w:r>
      <w:r w:rsidR="00045192" w:rsidRPr="00045192">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t>Предстоит расширять сферу обеспечения прожиточного минимума, чтобы все нуждающиеся семьи в городах и на селах были охвачены системой социального обеспечения, своевременно включить городских безработных и</w:t>
      </w:r>
      <w:r w:rsidR="00073BF9" w:rsidRPr="007D353F">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t xml:space="preserve">вернувшихся в село людей, отвечающих соответствующим условиям, в сферу обеспечения прожиточного минимума и в другие сферы гарантированной помощи. Своевременно запускать механизм увязки норм социальной помощи и соцобеспечения с ростом цен на товары, в определенный период времени наращивать динамику выдачи временных ценовых пособий, </w:t>
      </w:r>
      <w:r w:rsidRPr="007D353F">
        <w:rPr>
          <w:rFonts w:ascii="Times New Roman" w:eastAsia="仿宋" w:hAnsi="Times New Roman"/>
          <w:sz w:val="24"/>
          <w:szCs w:val="24"/>
          <w:lang w:val="ru-RU"/>
        </w:rPr>
        <w:lastRenderedPageBreak/>
        <w:t xml:space="preserve">прилагать усилия для уменьшения влияния роста цен на основные жизненные условия малообеспеченного населения. Из центрального бюджета будут выделены дотации для оказания медицинской помощи в размере 28,6 млрд юаней, которые будут направлены на облегчение бремени малоимущих граждан в сфере медобслуживания и надежное закрепление базового медицинского обеспечения. </w:t>
      </w:r>
    </w:p>
    <w:p w:rsidR="00D262E4" w:rsidRPr="007D353F" w:rsidRDefault="00D262E4"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Улучшать систему обеспечения основным жильем.</w:t>
      </w:r>
      <w:r w:rsidRPr="007D353F">
        <w:rPr>
          <w:rFonts w:ascii="Times New Roman" w:eastAsia="仿宋" w:hAnsi="Times New Roman"/>
          <w:sz w:val="24"/>
          <w:szCs w:val="24"/>
          <w:lang w:val="ru-RU"/>
        </w:rPr>
        <w:t xml:space="preserve"> Из центрального бюджета планируется выделить 70,7 млрд юаней в качестве дотаций на программу обеспечения гарантированным жильем в городах и поселках, которые будут в первую очередь использованы на реконструкцию старых ветхих микрорайонов и развитие арендного жилья, на усиленное обеспечение жилья испытывающим трудности городским жителям</w:t>
      </w:r>
      <w:r w:rsidR="00045192">
        <w:rPr>
          <w:rFonts w:ascii="Times New Roman" w:eastAsia="仿宋" w:hAnsi="Times New Roman"/>
          <w:sz w:val="24"/>
          <w:szCs w:val="24"/>
          <w:lang w:val="ru-RU"/>
        </w:rPr>
        <w:t xml:space="preserve">, на дальнейшую поддержку реконструкции </w:t>
      </w:r>
      <w:r w:rsidR="00045192" w:rsidRPr="00045192">
        <w:rPr>
          <w:rFonts w:ascii="Times New Roman" w:eastAsia="仿宋" w:hAnsi="Times New Roman"/>
          <w:sz w:val="24"/>
          <w:szCs w:val="24"/>
          <w:lang w:val="ru-RU"/>
        </w:rPr>
        <w:t>барачных кварталов</w:t>
      </w:r>
      <w:r w:rsidRPr="007D353F">
        <w:rPr>
          <w:rFonts w:ascii="Times New Roman" w:eastAsia="仿宋" w:hAnsi="Times New Roman"/>
          <w:sz w:val="24"/>
          <w:szCs w:val="24"/>
          <w:lang w:val="ru-RU"/>
        </w:rPr>
        <w:t>. Из центрального бюджета предполагается выделять дотации на перестройку аварийного сельского жилья в сумме 18,5 млрд юаней, которые будут израсходованы на последовательное стимулирование реконструкции аварийных домов в селах и реконструкцию сельского жилья для повышения его сейсмостойкости.</w:t>
      </w:r>
      <w:r w:rsidR="00073BF9" w:rsidRPr="007D353F">
        <w:rPr>
          <w:rFonts w:ascii="Times New Roman" w:eastAsia="仿宋" w:hAnsi="Times New Roman"/>
          <w:sz w:val="24"/>
          <w:szCs w:val="24"/>
          <w:lang w:val="ru-RU"/>
        </w:rPr>
        <w:t xml:space="preserve"> </w:t>
      </w:r>
    </w:p>
    <w:p w:rsidR="00D262E4" w:rsidRPr="007D353F" w:rsidRDefault="00D262E4"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Усиливать создание системы социально-культурных услуг.</w:t>
      </w:r>
      <w:r w:rsidRPr="007D353F">
        <w:rPr>
          <w:rFonts w:ascii="Times New Roman" w:eastAsia="仿宋" w:hAnsi="Times New Roman"/>
          <w:sz w:val="24"/>
          <w:szCs w:val="24"/>
          <w:lang w:val="ru-RU"/>
        </w:rPr>
        <w:t xml:space="preserve"> Для формирования системы социально-культурных услуг из центрального бюджета местным правительствам будут выделены субсидии в размере 15,2 млрд юаней. Эти средства будут использованы на расширение охвата основными социально-культурными услугами и повышение степени их пригодности, на стимулирование равного доступа к основным социально-культурным услугам. Будет оказана активная помощь части культурной индустрии, подвергшейся воздействию эпидемии, в восстановлении и развитии.</w:t>
      </w:r>
      <w:r w:rsidRPr="007D353F">
        <w:rPr>
          <w:rFonts w:ascii="Times New Roman" w:hAnsi="Times New Roman"/>
          <w:sz w:val="24"/>
          <w:szCs w:val="24"/>
          <w:lang w:val="ru-RU"/>
        </w:rPr>
        <w:t xml:space="preserve"> Предстоит п</w:t>
      </w:r>
      <w:r w:rsidRPr="007D353F">
        <w:rPr>
          <w:rFonts w:ascii="Times New Roman" w:eastAsia="仿宋" w:hAnsi="Times New Roman"/>
          <w:sz w:val="24"/>
          <w:szCs w:val="24"/>
          <w:lang w:val="ru-RU"/>
        </w:rPr>
        <w:t xml:space="preserve">оддерживать реализацию проектов по наследованию и развитию лучших достижений традиционной культуры китайской нации. Налаживать работу по финансовому обеспечению подготовительной работы Зимних Олимпийских игр </w:t>
      </w:r>
      <w:r w:rsidR="00045192">
        <w:rPr>
          <w:rFonts w:ascii="Times New Roman" w:eastAsia="仿宋" w:hAnsi="Times New Roman"/>
          <w:sz w:val="24"/>
          <w:szCs w:val="24"/>
          <w:lang w:val="ru-RU"/>
        </w:rPr>
        <w:t>и Параолимпийски</w:t>
      </w:r>
      <w:r w:rsidR="00A84927">
        <w:rPr>
          <w:rFonts w:ascii="Times New Roman" w:eastAsia="仿宋" w:hAnsi="Times New Roman"/>
          <w:sz w:val="24"/>
          <w:szCs w:val="24"/>
          <w:lang w:val="ru-RU"/>
        </w:rPr>
        <w:t>х</w:t>
      </w:r>
      <w:r w:rsidR="00045192">
        <w:rPr>
          <w:rFonts w:ascii="Times New Roman" w:eastAsia="仿宋" w:hAnsi="Times New Roman"/>
          <w:sz w:val="24"/>
          <w:szCs w:val="24"/>
          <w:lang w:val="ru-RU"/>
        </w:rPr>
        <w:t xml:space="preserve"> </w:t>
      </w:r>
      <w:r w:rsidR="00045192" w:rsidRPr="00045192">
        <w:rPr>
          <w:rFonts w:ascii="Times New Roman" w:eastAsia="仿宋" w:hAnsi="Times New Roman"/>
          <w:sz w:val="24"/>
          <w:szCs w:val="24"/>
          <w:lang w:val="ru-RU"/>
        </w:rPr>
        <w:t xml:space="preserve">игр </w:t>
      </w:r>
      <w:r w:rsidRPr="007D353F">
        <w:rPr>
          <w:rFonts w:ascii="Times New Roman" w:eastAsia="仿宋" w:hAnsi="Times New Roman"/>
          <w:sz w:val="24"/>
          <w:szCs w:val="24"/>
          <w:lang w:val="ru-RU"/>
        </w:rPr>
        <w:t xml:space="preserve">в Пекине и подготовки национальных сборных к Олимпиаде. </w:t>
      </w:r>
    </w:p>
    <w:p w:rsidR="00D262E4" w:rsidRPr="007D353F" w:rsidRDefault="00D262E4"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5)</w:t>
      </w:r>
      <w:r w:rsidRPr="007D353F">
        <w:rPr>
          <w:rFonts w:ascii="Times New Roman" w:eastAsia="仿宋" w:hAnsi="Times New Roman"/>
          <w:sz w:val="24"/>
          <w:szCs w:val="24"/>
          <w:lang w:val="ru-RU"/>
        </w:rPr>
        <w:t xml:space="preserve"> </w:t>
      </w:r>
      <w:r w:rsidRPr="007D353F">
        <w:rPr>
          <w:rFonts w:ascii="Times New Roman" w:eastAsia="仿宋" w:hAnsi="Times New Roman"/>
          <w:b/>
          <w:sz w:val="24"/>
          <w:szCs w:val="24"/>
          <w:lang w:val="ru-RU"/>
        </w:rPr>
        <w:t>Оказание поддержки в обеспечении деятельности рыночных субъектов</w:t>
      </w:r>
      <w:r w:rsidRPr="007D353F">
        <w:rPr>
          <w:rFonts w:ascii="Times New Roman" w:eastAsia="仿宋" w:hAnsi="Times New Roman"/>
          <w:sz w:val="24"/>
          <w:szCs w:val="24"/>
          <w:lang w:val="ru-RU"/>
        </w:rPr>
        <w:t xml:space="preserve"> </w:t>
      </w:r>
    </w:p>
    <w:p w:rsidR="00E71939" w:rsidRDefault="00D262E4" w:rsidP="00E71939">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 xml:space="preserve">Наращивать динамику сокращения налогов и сборов. </w:t>
      </w:r>
      <w:r w:rsidRPr="007D353F">
        <w:rPr>
          <w:rFonts w:ascii="Times New Roman" w:eastAsia="仿宋" w:hAnsi="Times New Roman"/>
          <w:sz w:val="24"/>
          <w:szCs w:val="24"/>
          <w:lang w:val="ru-RU"/>
        </w:rPr>
        <w:t>В текущем году продолжают вводиться разработанные в 2019 году по</w:t>
      </w:r>
      <w:r w:rsidR="00045192">
        <w:rPr>
          <w:rFonts w:ascii="Times New Roman" w:eastAsia="仿宋" w:hAnsi="Times New Roman"/>
          <w:sz w:val="24"/>
          <w:szCs w:val="24"/>
          <w:lang w:val="ru-RU"/>
        </w:rPr>
        <w:t xml:space="preserve">литустановки по </w:t>
      </w:r>
      <w:r w:rsidRPr="007D353F">
        <w:rPr>
          <w:rFonts w:ascii="Times New Roman" w:eastAsia="仿宋" w:hAnsi="Times New Roman"/>
          <w:sz w:val="24"/>
          <w:szCs w:val="24"/>
          <w:lang w:val="ru-RU"/>
        </w:rPr>
        <w:t>снижени</w:t>
      </w:r>
      <w:r w:rsidR="00045192">
        <w:rPr>
          <w:rFonts w:ascii="Times New Roman" w:eastAsia="仿宋" w:hAnsi="Times New Roman"/>
          <w:sz w:val="24"/>
          <w:szCs w:val="24"/>
          <w:lang w:val="ru-RU"/>
        </w:rPr>
        <w:t>ю</w:t>
      </w:r>
      <w:r w:rsidRPr="007D353F">
        <w:rPr>
          <w:rFonts w:ascii="Times New Roman" w:eastAsia="仿宋" w:hAnsi="Times New Roman"/>
          <w:sz w:val="24"/>
          <w:szCs w:val="24"/>
          <w:lang w:val="ru-RU"/>
        </w:rPr>
        <w:t xml:space="preserve"> налоговой ставки НДС и ставки взносов на страхование по старости для предприятий, в результате чего объем дополнительно сокращенных налогов и сборов составит около 500 млрд юаней. Часть ранее опубликованных политустановок по снижению налогов и сборов в определенный период продолжает реализоваться вплоть до конца нынешнего года. В данные политустановки включается освобождение средних, малых и микропредприятий от отчислений на страхования по старости, безработице и производственному травматизму, полное или частичное освобождение малых </w:t>
      </w:r>
      <w:r w:rsidRPr="007D353F">
        <w:rPr>
          <w:rFonts w:ascii="Times New Roman" w:eastAsia="仿宋" w:hAnsi="Times New Roman"/>
          <w:sz w:val="24"/>
          <w:szCs w:val="24"/>
          <w:lang w:val="ru-RU"/>
        </w:rPr>
        <w:lastRenderedPageBreak/>
        <w:t xml:space="preserve">налогоплательщиков от НДС, снижение либо отмена НДС на услуги в сферах общественных коммуникаций и транспорта, общественного питания, гостиничного дела, туризма и развлечения, культуры, физкультуры и спорта, </w:t>
      </w:r>
      <w:r w:rsidR="0014451D" w:rsidRPr="007D353F">
        <w:rPr>
          <w:rFonts w:ascii="Times New Roman" w:eastAsia="仿宋" w:hAnsi="Times New Roman"/>
          <w:sz w:val="24"/>
          <w:szCs w:val="24"/>
          <w:lang w:val="ru-RU"/>
        </w:rPr>
        <w:t>сокращение или отмена</w:t>
      </w:r>
      <w:r w:rsidRPr="007D353F">
        <w:rPr>
          <w:rFonts w:ascii="Times New Roman" w:eastAsia="仿宋" w:hAnsi="Times New Roman"/>
          <w:sz w:val="24"/>
          <w:szCs w:val="24"/>
          <w:lang w:val="ru-RU"/>
        </w:rPr>
        <w:t xml:space="preserve"> взимания сборов в фонд развития гражданской авиации и сборов на портовое строительство. </w:t>
      </w:r>
      <w:r w:rsidR="00D6797E" w:rsidRPr="007D353F">
        <w:rPr>
          <w:rFonts w:ascii="Times New Roman" w:eastAsia="仿宋" w:hAnsi="Times New Roman"/>
          <w:sz w:val="24"/>
          <w:szCs w:val="24"/>
          <w:lang w:val="ru-RU"/>
        </w:rPr>
        <w:t>М</w:t>
      </w:r>
      <w:r w:rsidRPr="007D353F">
        <w:rPr>
          <w:rFonts w:ascii="Times New Roman" w:eastAsia="仿宋" w:hAnsi="Times New Roman"/>
          <w:sz w:val="24"/>
          <w:szCs w:val="24"/>
          <w:lang w:val="ru-RU"/>
        </w:rPr>
        <w:t xml:space="preserve">алым и микропредприятиям, индивидуальным промышленникам и торговцам </w:t>
      </w:r>
      <w:r w:rsidR="00D6797E" w:rsidRPr="007D353F">
        <w:rPr>
          <w:rFonts w:ascii="Times New Roman" w:eastAsia="仿宋" w:hAnsi="Times New Roman"/>
          <w:sz w:val="24"/>
          <w:szCs w:val="24"/>
          <w:lang w:val="ru-RU"/>
        </w:rPr>
        <w:t xml:space="preserve">предоставляется </w:t>
      </w:r>
      <w:r w:rsidRPr="007D353F">
        <w:rPr>
          <w:rFonts w:ascii="Times New Roman" w:eastAsia="仿宋" w:hAnsi="Times New Roman"/>
          <w:sz w:val="24"/>
          <w:szCs w:val="24"/>
          <w:lang w:val="ru-RU"/>
        </w:rPr>
        <w:t xml:space="preserve">отсрочка по подоходному налогу до следующего года. </w:t>
      </w:r>
      <w:r w:rsidR="00E71939" w:rsidRPr="00E71939">
        <w:rPr>
          <w:rFonts w:ascii="Times New Roman" w:eastAsia="仿宋" w:hAnsi="Times New Roman"/>
          <w:sz w:val="24"/>
          <w:szCs w:val="24"/>
          <w:lang w:val="ru-RU"/>
        </w:rPr>
        <w:t xml:space="preserve">Мы будем решительно и действительно реализовать все политустановки по снижению налогов и сборов, чтобы всемерно помогать предприятиям, особенно средним, малым и микропредприятиям, индивидуальным промышленникам и торговцам пережить эти трудные времена.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Содействовать снижению производственно-хозяйственной себестоимости предприятий.</w:t>
      </w:r>
      <w:r w:rsidRPr="007D353F">
        <w:rPr>
          <w:rFonts w:ascii="Times New Roman" w:eastAsia="仿宋" w:hAnsi="Times New Roman"/>
          <w:sz w:val="24"/>
          <w:szCs w:val="24"/>
          <w:lang w:val="ru-RU"/>
        </w:rPr>
        <w:t xml:space="preserve"> Под совместным взаимодействием </w:t>
      </w:r>
      <w:r>
        <w:rPr>
          <w:rFonts w:ascii="Times New Roman" w:eastAsia="仿宋" w:hAnsi="Times New Roman"/>
          <w:sz w:val="24"/>
          <w:szCs w:val="24"/>
          <w:lang w:val="ru-RU"/>
        </w:rPr>
        <w:t>монетарных</w:t>
      </w:r>
      <w:r w:rsidRPr="007D353F">
        <w:rPr>
          <w:rFonts w:ascii="Times New Roman" w:eastAsia="仿宋" w:hAnsi="Times New Roman"/>
          <w:sz w:val="24"/>
          <w:szCs w:val="24"/>
          <w:lang w:val="ru-RU"/>
        </w:rPr>
        <w:t xml:space="preserve"> и производственных политустановок наращивать поддержку отраслей и предприятий, которые сильно пострадали от эпидемии</w:t>
      </w:r>
      <w:r>
        <w:rPr>
          <w:rFonts w:ascii="Times New Roman" w:eastAsia="仿宋" w:hAnsi="Times New Roman"/>
          <w:sz w:val="24"/>
          <w:szCs w:val="24"/>
          <w:lang w:val="ru-RU"/>
        </w:rPr>
        <w:t xml:space="preserve">, поддерживать решение проблем </w:t>
      </w:r>
      <w:r w:rsidRPr="002E3BEE">
        <w:rPr>
          <w:rFonts w:ascii="Times New Roman" w:eastAsia="仿宋" w:hAnsi="Times New Roman"/>
          <w:sz w:val="24"/>
          <w:szCs w:val="24"/>
          <w:lang w:val="ru-RU"/>
        </w:rPr>
        <w:t>с малодоступностью финансовых ресурсов и дороговизной заемных средств</w:t>
      </w:r>
      <w:r w:rsidRPr="009B7596">
        <w:rPr>
          <w:rFonts w:ascii="Times New Roman" w:eastAsia="仿宋" w:hAnsi="Times New Roman"/>
          <w:sz w:val="24"/>
          <w:szCs w:val="24"/>
          <w:lang w:val="ru-RU"/>
        </w:rPr>
        <w:t xml:space="preserve"> </w:t>
      </w:r>
      <w:r>
        <w:rPr>
          <w:rFonts w:ascii="Times New Roman" w:eastAsia="仿宋" w:hAnsi="Times New Roman"/>
          <w:sz w:val="24"/>
          <w:szCs w:val="24"/>
          <w:lang w:val="ru-RU"/>
        </w:rPr>
        <w:t>для предприятий</w:t>
      </w:r>
      <w:r w:rsidRPr="007D353F">
        <w:rPr>
          <w:rFonts w:ascii="Times New Roman" w:eastAsia="仿宋" w:hAnsi="Times New Roman"/>
          <w:sz w:val="24"/>
          <w:szCs w:val="24"/>
          <w:lang w:val="ru-RU"/>
        </w:rPr>
        <w:t xml:space="preserve">. Снижать и отменять арендную плату за помещения, находящиеся в государственной собственности, поощрять различных владельцев к частичному и полному сокращению арендной платы за жилье или отсрочке ее уплаты. Учреждения по предоставлению правительственных финансовых гарантий должны сокращать наполовину комиссию по гарантиям, снижать ставку комиссии по комплексным финансовым гарантиям до менее чем 1%. В 2020 году Государственный фонд финансовых гарантий будет увеличивать объем </w:t>
      </w:r>
      <w:proofErr w:type="spellStart"/>
      <w:r w:rsidRPr="007D353F">
        <w:rPr>
          <w:rFonts w:ascii="Times New Roman" w:eastAsia="仿宋" w:hAnsi="Times New Roman"/>
          <w:sz w:val="24"/>
          <w:szCs w:val="24"/>
          <w:lang w:val="ru-RU"/>
        </w:rPr>
        <w:t>перепоручительства</w:t>
      </w:r>
      <w:proofErr w:type="spellEnd"/>
      <w:r w:rsidRPr="007D353F">
        <w:rPr>
          <w:rFonts w:ascii="Times New Roman" w:eastAsia="仿宋" w:hAnsi="Times New Roman"/>
          <w:sz w:val="24"/>
          <w:szCs w:val="24"/>
          <w:lang w:val="ru-RU"/>
        </w:rPr>
        <w:t xml:space="preserve"> на сумму не менее 400 млрд юаней. Разрешается продление сроков гарантированных кредитов предпринимательской деятельности, которые соответствуют установленным условиям, значительно увеличивается количество категорий граждан, которые имеют право на получение данной поддержки, снижаются пороги доступа, включаются в сферу поддержки индивидуальные промышленники и торговцы, водители такси, оказавшиеся под негативным влиянием эпидемии.</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Непрерывно активизировать жизненную силу субъектов рынка.</w:t>
      </w:r>
      <w:r w:rsidRPr="007D353F">
        <w:rPr>
          <w:rFonts w:ascii="Times New Roman" w:eastAsia="仿宋" w:hAnsi="Times New Roman"/>
          <w:sz w:val="24"/>
          <w:szCs w:val="24"/>
          <w:lang w:val="ru-RU"/>
        </w:rPr>
        <w:t xml:space="preserve"> </w:t>
      </w:r>
      <w:r>
        <w:rPr>
          <w:rFonts w:ascii="Times New Roman" w:eastAsia="仿宋" w:hAnsi="Times New Roman"/>
          <w:sz w:val="24"/>
          <w:szCs w:val="24"/>
          <w:lang w:val="ru-RU"/>
        </w:rPr>
        <w:t xml:space="preserve">Углублять </w:t>
      </w:r>
      <w:r w:rsidRPr="00586FAD">
        <w:rPr>
          <w:rFonts w:ascii="Times New Roman" w:hAnsi="Times New Roman"/>
          <w:sz w:val="24"/>
          <w:szCs w:val="24"/>
          <w:lang w:val="ru-RU"/>
        </w:rPr>
        <w:t>реформ</w:t>
      </w:r>
      <w:r>
        <w:rPr>
          <w:rFonts w:ascii="Times New Roman" w:hAnsi="Times New Roman"/>
          <w:sz w:val="24"/>
          <w:szCs w:val="24"/>
          <w:lang w:val="ru-RU"/>
        </w:rPr>
        <w:t>у</w:t>
      </w:r>
      <w:r w:rsidRPr="00586FAD">
        <w:rPr>
          <w:rFonts w:ascii="Times New Roman" w:hAnsi="Times New Roman"/>
          <w:sz w:val="24"/>
          <w:szCs w:val="24"/>
          <w:lang w:val="ru-RU"/>
        </w:rPr>
        <w:t xml:space="preserve"> по упрощению административных процедур, делегированию полномочий нижестоящим инстанциям при последующем надлежащем контроле и по оптимизации предоставления государственных услуг.</w:t>
      </w:r>
      <w:r>
        <w:rPr>
          <w:rFonts w:ascii="Times New Roman" w:hAnsi="Times New Roman"/>
          <w:sz w:val="24"/>
          <w:szCs w:val="24"/>
          <w:lang w:val="ru-RU"/>
        </w:rPr>
        <w:t xml:space="preserve"> Последовательно стимулировать массовую </w:t>
      </w:r>
      <w:r w:rsidRPr="00A05E8C">
        <w:rPr>
          <w:rFonts w:ascii="Times New Roman" w:hAnsi="Times New Roman"/>
          <w:sz w:val="24"/>
          <w:szCs w:val="24"/>
          <w:lang w:val="ru-RU"/>
        </w:rPr>
        <w:t>предпринимательск</w:t>
      </w:r>
      <w:r>
        <w:rPr>
          <w:rFonts w:ascii="Times New Roman" w:hAnsi="Times New Roman"/>
          <w:sz w:val="24"/>
          <w:szCs w:val="24"/>
          <w:lang w:val="ru-RU"/>
        </w:rPr>
        <w:t>ую</w:t>
      </w:r>
      <w:r w:rsidRPr="00A05E8C">
        <w:rPr>
          <w:rFonts w:ascii="Times New Roman" w:hAnsi="Times New Roman"/>
          <w:sz w:val="24"/>
          <w:szCs w:val="24"/>
          <w:lang w:val="ru-RU"/>
        </w:rPr>
        <w:t xml:space="preserve"> и инновационн</w:t>
      </w:r>
      <w:r>
        <w:rPr>
          <w:rFonts w:ascii="Times New Roman" w:hAnsi="Times New Roman"/>
          <w:sz w:val="24"/>
          <w:szCs w:val="24"/>
          <w:lang w:val="ru-RU"/>
        </w:rPr>
        <w:t>ую</w:t>
      </w:r>
      <w:r w:rsidRPr="00A05E8C">
        <w:rPr>
          <w:rFonts w:ascii="Times New Roman" w:hAnsi="Times New Roman"/>
          <w:sz w:val="24"/>
          <w:szCs w:val="24"/>
          <w:lang w:val="ru-RU"/>
        </w:rPr>
        <w:t xml:space="preserve"> деятельност</w:t>
      </w:r>
      <w:r>
        <w:rPr>
          <w:rFonts w:ascii="Times New Roman" w:hAnsi="Times New Roman"/>
          <w:sz w:val="24"/>
          <w:szCs w:val="24"/>
          <w:lang w:val="ru-RU"/>
        </w:rPr>
        <w:t>ь.</w:t>
      </w:r>
      <w:r w:rsidRPr="00A05E8C">
        <w:rPr>
          <w:rFonts w:ascii="Times New Roman" w:hAnsi="Times New Roman"/>
          <w:sz w:val="24"/>
          <w:szCs w:val="24"/>
          <w:lang w:val="ru-RU"/>
        </w:rPr>
        <w:t xml:space="preserve"> </w:t>
      </w:r>
      <w:r>
        <w:rPr>
          <w:rFonts w:ascii="Times New Roman" w:hAnsi="Times New Roman"/>
          <w:sz w:val="24"/>
          <w:szCs w:val="24"/>
          <w:lang w:val="ru-RU"/>
        </w:rPr>
        <w:t xml:space="preserve"> </w:t>
      </w:r>
      <w:r w:rsidRPr="007D353F">
        <w:rPr>
          <w:rFonts w:ascii="Times New Roman" w:eastAsia="仿宋" w:hAnsi="Times New Roman"/>
          <w:sz w:val="24"/>
          <w:szCs w:val="24"/>
          <w:lang w:val="ru-RU"/>
        </w:rPr>
        <w:t xml:space="preserve">Оказывать поддержку в создании специализированной платформы общественных услуг, охватывающих все звенья цепочки, выявлять ведущую роль новых районов государственного уровня, высокотехнологических зон, образцово-показательных баз по развитию массовой предпринимательской и инновационной деятельности. </w:t>
      </w:r>
      <w:r w:rsidRPr="007D353F">
        <w:rPr>
          <w:rFonts w:ascii="Times New Roman" w:eastAsia="仿宋" w:hAnsi="Times New Roman"/>
          <w:sz w:val="24"/>
          <w:szCs w:val="24"/>
          <w:lang w:val="ru-RU"/>
        </w:rPr>
        <w:lastRenderedPageBreak/>
        <w:t>Претворять в жизнь налоговые льготные установки, стимулирующие развитие венчурного инвестирования. Продолжать осуществлять установки по премированию и субсидированию за снижение издержек малых и микропредприятий на финансовые поручительства, содействовать расширению масштабов гарантированного финансирования малых и микропредприятий в сфере реального сектора экономики и снижению их ставки комиссии по гарантии. Продолжать решать проблемы задержки платежей для негосударственных предприятий, малых и средних предприятий.</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6)</w:t>
      </w:r>
      <w:r w:rsidRPr="007D353F">
        <w:rPr>
          <w:rFonts w:ascii="Times New Roman" w:eastAsia="仿宋" w:hAnsi="Times New Roman"/>
          <w:sz w:val="24"/>
          <w:szCs w:val="24"/>
          <w:lang w:val="ru-RU"/>
        </w:rPr>
        <w:t xml:space="preserve"> </w:t>
      </w:r>
      <w:r w:rsidRPr="007D353F">
        <w:rPr>
          <w:rFonts w:ascii="Times New Roman" w:eastAsia="仿宋" w:hAnsi="Times New Roman"/>
          <w:b/>
          <w:sz w:val="24"/>
          <w:szCs w:val="24"/>
          <w:lang w:val="ru-RU"/>
        </w:rPr>
        <w:t>Оказание поддержки в обеспечении продовольственной и энергетической безопасности</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Всемерно обеспечивать снабжение зерном и другими основными видами сельхозпродукции.</w:t>
      </w:r>
      <w:r w:rsidRPr="007D353F">
        <w:rPr>
          <w:rFonts w:ascii="Times New Roman" w:eastAsia="仿宋" w:hAnsi="Times New Roman"/>
          <w:sz w:val="24"/>
          <w:szCs w:val="24"/>
          <w:lang w:val="ru-RU"/>
        </w:rPr>
        <w:t xml:space="preserve"> Стабилизировать посевную площадь зерновых и объем их производства, наращивать потенциал обеспечения продовольственной безопасности страны, надежно контролировать самоснабжение продовольствием. Интенсифицировать охрану пахотных земель и гидромелиоративное строительство, оказывая поддержку в создании новых высококлассных сельхозугодий площадью 5,33 млн га, осуществляя сберегающее земледелие на черноземных почвах на Северо-Востоке Китая площадью 2,67 млн га. Последовательно реализовывать план развития производства соевых бобов, углублять реформу системы закупок и резервирования зерна, совершенствовать политику минимальных закупочных цен на рис и пшеницу, улучшать механизм закупки кукурузы и соевых бобов по рыночным ценам с выдачей производителям дотаций. Оказывать поддержку в обеспечении снабжения зерновыми в стране и стабильности продовольственного рынка. Внедрять в жизнь политические меры по поддержке восстановления и развития свиноводства, стабилизировать и обеспечивать снабжение свиного мяса на внутреннем рынке. Продолжать усиливать работу по профилактике и локализации африканской чумы свиней, </w:t>
      </w:r>
      <w:proofErr w:type="spellStart"/>
      <w:r w:rsidRPr="007D353F">
        <w:rPr>
          <w:rFonts w:ascii="Times New Roman" w:eastAsia="仿宋" w:hAnsi="Times New Roman"/>
          <w:sz w:val="24"/>
          <w:szCs w:val="24"/>
          <w:lang w:val="ru-RU"/>
        </w:rPr>
        <w:t>высокопатогенного</w:t>
      </w:r>
      <w:proofErr w:type="spellEnd"/>
      <w:r w:rsidRPr="007D353F">
        <w:rPr>
          <w:rFonts w:ascii="Times New Roman" w:eastAsia="仿宋" w:hAnsi="Times New Roman"/>
          <w:sz w:val="24"/>
          <w:szCs w:val="24"/>
          <w:lang w:val="ru-RU"/>
        </w:rPr>
        <w:t xml:space="preserve"> птичьего гриппа и других серьезных эпизоотических заболеваний, стимулировать всестороннее развитие животноводства и </w:t>
      </w:r>
      <w:proofErr w:type="spellStart"/>
      <w:r w:rsidRPr="007D353F">
        <w:rPr>
          <w:rFonts w:ascii="Times New Roman" w:eastAsia="仿宋" w:hAnsi="Times New Roman"/>
          <w:sz w:val="24"/>
          <w:szCs w:val="24"/>
          <w:lang w:val="ru-RU"/>
        </w:rPr>
        <w:t>аквакультуры</w:t>
      </w:r>
      <w:proofErr w:type="spellEnd"/>
      <w:r w:rsidRPr="007D353F">
        <w:rPr>
          <w:rFonts w:ascii="Times New Roman" w:eastAsia="仿宋" w:hAnsi="Times New Roman"/>
          <w:sz w:val="24"/>
          <w:szCs w:val="24"/>
          <w:lang w:val="ru-RU"/>
        </w:rPr>
        <w:t>.</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Всемерно обеспечивать энергетическую безопасность.</w:t>
      </w:r>
      <w:r w:rsidRPr="007D353F">
        <w:rPr>
          <w:rFonts w:ascii="Times New Roman" w:eastAsia="仿宋" w:hAnsi="Times New Roman"/>
          <w:sz w:val="24"/>
          <w:szCs w:val="24"/>
          <w:lang w:val="ru-RU"/>
        </w:rPr>
        <w:t xml:space="preserve"> Продолжать поддерживать добычу и использование нетрадиционного природного газа, как сланцевый газ и газ из угольных пластов и т.д., поддерживать здоровое развитие возобновляемых энергоресурсов, стимулировать регулирование структуры энергоресурсов. Создавать и совершенствовать систему энергетических резервов в целях обеспечения энергетической безопасности. Снижать затраты предприятий на электроэнергию и природный газ, продолжать снижать тарифы электроснабжения на 5% для крупной промышленности, обычной промышленности и торговли за исключением отраслей с большим энергопотреблением. Осуществлять поддерживающую политику по </w:t>
      </w:r>
      <w:proofErr w:type="spellStart"/>
      <w:r w:rsidRPr="007D353F">
        <w:rPr>
          <w:rFonts w:ascii="Times New Roman" w:eastAsia="仿宋" w:hAnsi="Times New Roman"/>
          <w:sz w:val="24"/>
          <w:szCs w:val="24"/>
          <w:lang w:val="ru-RU"/>
        </w:rPr>
        <w:t>двухставочному</w:t>
      </w:r>
      <w:proofErr w:type="spellEnd"/>
      <w:r w:rsidRPr="007D353F">
        <w:rPr>
          <w:rFonts w:ascii="Times New Roman" w:eastAsia="仿宋" w:hAnsi="Times New Roman"/>
          <w:sz w:val="24"/>
          <w:szCs w:val="24"/>
          <w:lang w:val="ru-RU"/>
        </w:rPr>
        <w:t xml:space="preserve"> тарифу на электроэнергию, в </w:t>
      </w:r>
      <w:r w:rsidRPr="007D353F">
        <w:rPr>
          <w:rFonts w:ascii="Times New Roman" w:eastAsia="仿宋" w:hAnsi="Times New Roman"/>
          <w:sz w:val="24"/>
          <w:szCs w:val="24"/>
          <w:lang w:val="ru-RU"/>
        </w:rPr>
        <w:lastRenderedPageBreak/>
        <w:t xml:space="preserve">приоритетном порядке полностью или частично освобождать соответствующих потребителей от платы за мощность электроэнергии, освобождать новые и реконструированные медицинские помещения от платы за электроэнергию по цене, предназначенной для высоконадежного электроснабжения, в определенный период снижать цену на природный газ для </w:t>
      </w:r>
      <w:proofErr w:type="spellStart"/>
      <w:r w:rsidRPr="007D353F">
        <w:rPr>
          <w:rFonts w:ascii="Times New Roman" w:eastAsia="仿宋" w:hAnsi="Times New Roman"/>
          <w:sz w:val="24"/>
          <w:szCs w:val="24"/>
          <w:lang w:val="ru-RU"/>
        </w:rPr>
        <w:t>небытовых</w:t>
      </w:r>
      <w:proofErr w:type="spellEnd"/>
      <w:r w:rsidRPr="007D353F">
        <w:rPr>
          <w:rFonts w:ascii="Times New Roman" w:eastAsia="仿宋" w:hAnsi="Times New Roman"/>
          <w:sz w:val="24"/>
          <w:szCs w:val="24"/>
          <w:lang w:val="ru-RU"/>
        </w:rPr>
        <w:t xml:space="preserve"> нужд, заранее осуществлять политику по межсезонному тарифу на природный газ, предоставлять льготную цену на природный газ для отраслей, связанных с сельскохозяйственным производством, как химическое удобрение, и отраслей, сильно пострадавших от эпидемии.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7)</w:t>
      </w:r>
      <w:r w:rsidRPr="007D353F">
        <w:rPr>
          <w:rFonts w:ascii="Times New Roman" w:eastAsia="仿宋" w:hAnsi="Times New Roman"/>
          <w:sz w:val="24"/>
          <w:szCs w:val="24"/>
          <w:lang w:val="ru-RU"/>
        </w:rPr>
        <w:t xml:space="preserve"> </w:t>
      </w:r>
      <w:r w:rsidRPr="007D353F">
        <w:rPr>
          <w:rFonts w:ascii="Times New Roman" w:eastAsia="仿宋" w:hAnsi="Times New Roman"/>
          <w:b/>
          <w:sz w:val="24"/>
          <w:szCs w:val="24"/>
          <w:lang w:val="ru-RU"/>
        </w:rPr>
        <w:t>Оказание поддержки в обеспечении</w:t>
      </w:r>
      <w:r w:rsidRPr="007D353F">
        <w:rPr>
          <w:rFonts w:ascii="Times New Roman" w:eastAsia="仿宋" w:hAnsi="Times New Roman"/>
          <w:sz w:val="24"/>
          <w:szCs w:val="24"/>
          <w:lang w:val="ru-RU"/>
        </w:rPr>
        <w:t xml:space="preserve"> </w:t>
      </w:r>
      <w:r w:rsidRPr="007D353F">
        <w:rPr>
          <w:rFonts w:ascii="Times New Roman" w:eastAsia="仿宋" w:hAnsi="Times New Roman"/>
          <w:b/>
          <w:sz w:val="24"/>
          <w:szCs w:val="24"/>
          <w:lang w:val="ru-RU"/>
        </w:rPr>
        <w:t>стабильности производственных и снабженческих цепочек</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Поддерживать высококачественное развитие обрабатывающей промышленности.</w:t>
      </w:r>
      <w:r w:rsidRPr="007D353F">
        <w:rPr>
          <w:rFonts w:ascii="Times New Roman" w:eastAsia="仿宋" w:hAnsi="Times New Roman"/>
          <w:sz w:val="24"/>
          <w:szCs w:val="24"/>
          <w:lang w:val="ru-RU"/>
        </w:rPr>
        <w:t xml:space="preserve"> Стимулировать ускоренное восстановление и стабилизацию производственных и снабженческих цепочек. Поощрять увеличение капиталовложений в модернизацию оборудования и техническую реконструкцию, ускорять оптимизацию и модернизацию традиционной обрабатывающей промышленности, поддерживать интенсивную реализацию проектов в стратегически важных сферах, а также создание платформ предоставления услуг для модернизации важнейших отраслей. </w:t>
      </w:r>
      <w:r>
        <w:rPr>
          <w:rFonts w:ascii="Times New Roman" w:eastAsia="仿宋" w:hAnsi="Times New Roman"/>
          <w:sz w:val="24"/>
          <w:szCs w:val="24"/>
          <w:lang w:val="ru-RU"/>
        </w:rPr>
        <w:t xml:space="preserve">Поддерживать </w:t>
      </w:r>
      <w:r>
        <w:rPr>
          <w:rFonts w:ascii="Times New Roman" w:hAnsi="Times New Roman"/>
          <w:sz w:val="24"/>
          <w:szCs w:val="24"/>
          <w:lang w:val="ru-RU"/>
        </w:rPr>
        <w:t>р</w:t>
      </w:r>
      <w:r w:rsidRPr="00586FAD">
        <w:rPr>
          <w:rFonts w:ascii="Times New Roman" w:hAnsi="Times New Roman"/>
          <w:sz w:val="24"/>
          <w:szCs w:val="24"/>
          <w:lang w:val="ru-RU"/>
        </w:rPr>
        <w:t>азви</w:t>
      </w:r>
      <w:r>
        <w:rPr>
          <w:rFonts w:ascii="Times New Roman" w:hAnsi="Times New Roman"/>
          <w:sz w:val="24"/>
          <w:szCs w:val="24"/>
          <w:lang w:val="ru-RU"/>
        </w:rPr>
        <w:t xml:space="preserve">тие </w:t>
      </w:r>
      <w:r w:rsidRPr="00586FAD">
        <w:rPr>
          <w:rFonts w:ascii="Times New Roman" w:hAnsi="Times New Roman"/>
          <w:sz w:val="24"/>
          <w:szCs w:val="24"/>
          <w:lang w:val="ru-RU"/>
        </w:rPr>
        <w:t>промышленн</w:t>
      </w:r>
      <w:r>
        <w:rPr>
          <w:rFonts w:ascii="Times New Roman" w:hAnsi="Times New Roman"/>
          <w:sz w:val="24"/>
          <w:szCs w:val="24"/>
          <w:lang w:val="ru-RU"/>
        </w:rPr>
        <w:t>ого</w:t>
      </w:r>
      <w:r w:rsidRPr="00586FAD">
        <w:rPr>
          <w:rFonts w:ascii="Times New Roman" w:hAnsi="Times New Roman"/>
          <w:sz w:val="24"/>
          <w:szCs w:val="24"/>
          <w:lang w:val="ru-RU"/>
        </w:rPr>
        <w:t xml:space="preserve"> Интернет</w:t>
      </w:r>
      <w:r>
        <w:rPr>
          <w:rFonts w:ascii="Times New Roman" w:hAnsi="Times New Roman"/>
          <w:sz w:val="24"/>
          <w:szCs w:val="24"/>
          <w:lang w:val="ru-RU"/>
        </w:rPr>
        <w:t>а</w:t>
      </w:r>
      <w:r w:rsidRPr="00586FAD">
        <w:rPr>
          <w:rFonts w:ascii="Times New Roman" w:hAnsi="Times New Roman"/>
          <w:sz w:val="24"/>
          <w:szCs w:val="24"/>
          <w:lang w:val="ru-RU"/>
        </w:rPr>
        <w:t>, содействовать интеллектуальному производству.</w:t>
      </w:r>
      <w:r>
        <w:rPr>
          <w:rFonts w:ascii="Times New Roman" w:hAnsi="Times New Roman"/>
          <w:sz w:val="24"/>
          <w:szCs w:val="24"/>
          <w:lang w:val="ru-RU"/>
        </w:rPr>
        <w:t xml:space="preserve"> </w:t>
      </w:r>
      <w:r>
        <w:rPr>
          <w:rFonts w:ascii="Times New Roman" w:eastAsia="仿宋" w:hAnsi="Times New Roman"/>
          <w:sz w:val="24"/>
          <w:szCs w:val="24"/>
          <w:lang w:val="ru-RU"/>
        </w:rPr>
        <w:t>О</w:t>
      </w:r>
      <w:r w:rsidRPr="007D353F">
        <w:rPr>
          <w:rFonts w:ascii="Times New Roman" w:eastAsia="仿宋" w:hAnsi="Times New Roman"/>
          <w:sz w:val="24"/>
          <w:szCs w:val="24"/>
          <w:lang w:val="ru-RU"/>
        </w:rPr>
        <w:t xml:space="preserve">существлять пилотные проекты по субсидированию страховых взносов на страхование впервые выпускаемого ключевого (комплектного) технического оборудования, активно содействовать внедрению и применению инновационной продукции. Развертывать мероприятия по культивированию новых форм цифровой экономики, поддерживать формирование цифровых снабженческих цепочек. Поддерживать высококачественное развитие индустрии интегральных схем и программного обеспечения. Изучать возможности создания системы торговли при правительственных закупках и механизма управления себестоимостью и совместного разделения рисков, которые соответствуют требованиям поддержки инновационной деятельности. Следует стимулировать углубленное интегрированное развитие передовой обрабатывающей промышленности и современного сервиса, создавать высококлассные бренды китайских услуг.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Повышать поддерживающую роль научно-технических инноваций.</w:t>
      </w:r>
      <w:r w:rsidRPr="007D353F">
        <w:rPr>
          <w:rFonts w:ascii="Times New Roman" w:eastAsia="仿宋" w:hAnsi="Times New Roman"/>
          <w:sz w:val="24"/>
          <w:szCs w:val="24"/>
          <w:lang w:val="ru-RU"/>
        </w:rPr>
        <w:t xml:space="preserve"> Наращивать динамику поддержки совершения прорывов в области исследования и разработки вакцин</w:t>
      </w:r>
      <w:r>
        <w:rPr>
          <w:rFonts w:ascii="Times New Roman" w:eastAsia="仿宋" w:hAnsi="Times New Roman"/>
          <w:sz w:val="24"/>
          <w:szCs w:val="24"/>
          <w:lang w:val="ru-RU"/>
        </w:rPr>
        <w:t xml:space="preserve"> и </w:t>
      </w:r>
      <w:r w:rsidRPr="007D353F">
        <w:rPr>
          <w:rFonts w:ascii="Times New Roman" w:eastAsia="仿宋" w:hAnsi="Times New Roman"/>
          <w:sz w:val="24"/>
          <w:szCs w:val="24"/>
          <w:lang w:val="ru-RU"/>
        </w:rPr>
        <w:t xml:space="preserve">лекарств от вируса </w:t>
      </w:r>
      <w:r w:rsidRPr="007D353F">
        <w:rPr>
          <w:rFonts w:ascii="Times New Roman" w:eastAsia="仿宋" w:hAnsi="Times New Roman"/>
          <w:bCs/>
          <w:sz w:val="24"/>
          <w:szCs w:val="24"/>
          <w:lang w:val="ru-RU"/>
        </w:rPr>
        <w:t>COVID-19</w:t>
      </w:r>
      <w:r>
        <w:rPr>
          <w:rFonts w:ascii="Times New Roman" w:eastAsia="仿宋" w:hAnsi="Times New Roman"/>
          <w:bCs/>
          <w:sz w:val="24"/>
          <w:szCs w:val="24"/>
          <w:lang w:val="ru-RU"/>
        </w:rPr>
        <w:t xml:space="preserve">, а также соответствующих </w:t>
      </w:r>
      <w:r w:rsidRPr="00586FAD">
        <w:rPr>
          <w:rFonts w:ascii="Times New Roman" w:eastAsia="PMingLiU" w:hAnsi="Times New Roman"/>
          <w:sz w:val="24"/>
          <w:szCs w:val="24"/>
          <w:lang w:val="ru-RU" w:eastAsia="zh-TW"/>
        </w:rPr>
        <w:t>технологий быстрого тестирования</w:t>
      </w:r>
      <w:r w:rsidRPr="007D353F">
        <w:rPr>
          <w:rFonts w:ascii="Times New Roman" w:eastAsia="仿宋" w:hAnsi="Times New Roman"/>
          <w:bCs/>
          <w:sz w:val="24"/>
          <w:szCs w:val="24"/>
          <w:lang w:val="ru-RU"/>
        </w:rPr>
        <w:t>, практически обеспечивать денежные потребности.</w:t>
      </w:r>
      <w:r w:rsidRPr="007D353F">
        <w:rPr>
          <w:rFonts w:ascii="Times New Roman" w:eastAsia="仿宋" w:hAnsi="Times New Roman"/>
          <w:b/>
          <w:bCs/>
          <w:sz w:val="24"/>
          <w:szCs w:val="24"/>
          <w:lang w:val="ru-RU"/>
        </w:rPr>
        <w:t xml:space="preserve"> </w:t>
      </w:r>
      <w:r w:rsidRPr="007D353F">
        <w:rPr>
          <w:rFonts w:ascii="Times New Roman" w:eastAsia="仿宋" w:hAnsi="Times New Roman"/>
          <w:sz w:val="24"/>
          <w:szCs w:val="24"/>
          <w:lang w:val="ru-RU"/>
        </w:rPr>
        <w:t xml:space="preserve">Совершенствовать институты и механизмы, стимулирующие и поддерживающие фундаментальные исследования и оригинальные инновации, </w:t>
      </w:r>
      <w:r>
        <w:rPr>
          <w:rFonts w:ascii="Times New Roman" w:eastAsia="仿宋" w:hAnsi="Times New Roman"/>
          <w:sz w:val="24"/>
          <w:szCs w:val="24"/>
          <w:lang w:val="ru-RU"/>
        </w:rPr>
        <w:lastRenderedPageBreak/>
        <w:t>интенсифицировать разработку</w:t>
      </w:r>
      <w:r w:rsidRPr="007D353F">
        <w:rPr>
          <w:rFonts w:ascii="Times New Roman" w:eastAsia="仿宋" w:hAnsi="Times New Roman"/>
          <w:sz w:val="24"/>
          <w:szCs w:val="24"/>
          <w:lang w:val="ru-RU"/>
        </w:rPr>
        <w:t xml:space="preserve"> важнейших ключевых технологий. Поддерживать строительство государственных лабораторий и реорганизацию системы ведущих государственных лабораторий, усиливать стратегическую научно-техническую мощь страны. </w:t>
      </w:r>
      <w:r>
        <w:rPr>
          <w:rFonts w:ascii="Times New Roman" w:eastAsia="仿宋" w:hAnsi="Times New Roman"/>
          <w:sz w:val="24"/>
          <w:szCs w:val="24"/>
          <w:lang w:val="ru-RU"/>
        </w:rPr>
        <w:t xml:space="preserve">Следует проводить работу по последовательной реализации </w:t>
      </w:r>
      <w:r w:rsidRPr="003610F6">
        <w:rPr>
          <w:rFonts w:ascii="Times New Roman" w:eastAsia="仿宋" w:hAnsi="Times New Roman"/>
          <w:sz w:val="24"/>
          <w:szCs w:val="24"/>
          <w:lang w:val="ru-RU"/>
        </w:rPr>
        <w:t>важнейших целевых научно-технических программ</w:t>
      </w:r>
      <w:r>
        <w:rPr>
          <w:rFonts w:ascii="Times New Roman" w:eastAsia="仿宋" w:hAnsi="Times New Roman"/>
          <w:sz w:val="24"/>
          <w:szCs w:val="24"/>
          <w:lang w:val="ru-RU"/>
        </w:rPr>
        <w:t xml:space="preserve">, содействовать ускоренной реализации программы </w:t>
      </w:r>
      <w:r w:rsidRPr="00A15F5F">
        <w:rPr>
          <w:rFonts w:ascii="Times New Roman" w:eastAsia="仿宋" w:hAnsi="Times New Roman" w:hint="eastAsia"/>
          <w:sz w:val="24"/>
          <w:szCs w:val="24"/>
          <w:lang w:val="ru-RU"/>
        </w:rPr>
        <w:t>«</w:t>
      </w:r>
      <w:r>
        <w:rPr>
          <w:rFonts w:ascii="Times New Roman" w:eastAsia="仿宋" w:hAnsi="Times New Roman"/>
          <w:sz w:val="24"/>
          <w:szCs w:val="24"/>
          <w:lang w:val="ru-RU"/>
        </w:rPr>
        <w:t>Научно</w:t>
      </w:r>
      <w:r w:rsidRPr="00A15F5F">
        <w:rPr>
          <w:rFonts w:ascii="Times New Roman" w:eastAsia="仿宋" w:hAnsi="Times New Roman"/>
          <w:sz w:val="24"/>
          <w:szCs w:val="24"/>
          <w:lang w:val="ru-RU"/>
        </w:rPr>
        <w:t xml:space="preserve">-технические инновации 2030 – </w:t>
      </w:r>
      <w:r>
        <w:rPr>
          <w:rFonts w:ascii="Times New Roman" w:eastAsia="仿宋" w:hAnsi="Times New Roman"/>
          <w:sz w:val="24"/>
          <w:szCs w:val="24"/>
          <w:lang w:val="ru-RU"/>
        </w:rPr>
        <w:t>важнейшие проекты</w:t>
      </w:r>
      <w:r w:rsidRPr="00A15F5F">
        <w:rPr>
          <w:rFonts w:ascii="Times New Roman" w:eastAsia="仿宋" w:hAnsi="Times New Roman"/>
          <w:sz w:val="24"/>
          <w:szCs w:val="24"/>
          <w:lang w:val="ru-RU"/>
        </w:rPr>
        <w:t>»</w:t>
      </w:r>
      <w:r>
        <w:rPr>
          <w:rFonts w:ascii="Times New Roman" w:eastAsia="仿宋" w:hAnsi="Times New Roman"/>
          <w:sz w:val="24"/>
          <w:szCs w:val="24"/>
          <w:lang w:val="ru-RU"/>
        </w:rPr>
        <w:t xml:space="preserve">. </w:t>
      </w:r>
      <w:r w:rsidR="00396D1D">
        <w:rPr>
          <w:rFonts w:ascii="Times New Roman" w:eastAsia="仿宋" w:hAnsi="Times New Roman"/>
          <w:sz w:val="24"/>
          <w:szCs w:val="24"/>
          <w:lang w:val="ru-RU"/>
        </w:rPr>
        <w:t xml:space="preserve">Углублять </w:t>
      </w:r>
      <w:r>
        <w:rPr>
          <w:rFonts w:ascii="Times New Roman" w:eastAsia="仿宋" w:hAnsi="Times New Roman"/>
          <w:sz w:val="24"/>
          <w:szCs w:val="24"/>
          <w:lang w:val="ru-RU"/>
        </w:rPr>
        <w:t>международное научно-техническое сотрудничество. Усиливать защиту права интеллектуальной собственности.</w:t>
      </w:r>
      <w:r w:rsidRPr="00C9782E">
        <w:rPr>
          <w:rFonts w:ascii="Times New Roman" w:hAnsi="Times New Roman"/>
          <w:sz w:val="24"/>
          <w:szCs w:val="24"/>
          <w:lang w:val="ru-RU"/>
        </w:rPr>
        <w:t xml:space="preserve"> </w:t>
      </w:r>
      <w:r>
        <w:rPr>
          <w:rFonts w:ascii="Times New Roman" w:hAnsi="Times New Roman"/>
          <w:sz w:val="24"/>
          <w:szCs w:val="24"/>
          <w:lang w:val="ru-RU"/>
        </w:rPr>
        <w:t>П</w:t>
      </w:r>
      <w:r w:rsidRPr="00586FAD">
        <w:rPr>
          <w:rFonts w:ascii="Times New Roman" w:hAnsi="Times New Roman"/>
          <w:sz w:val="24"/>
          <w:szCs w:val="24"/>
          <w:lang w:val="ru-RU"/>
        </w:rPr>
        <w:t>оощрять самовыдвижение на должность руководителя проекта</w:t>
      </w:r>
      <w:r>
        <w:rPr>
          <w:rFonts w:ascii="Times New Roman" w:hAnsi="Times New Roman"/>
          <w:sz w:val="24"/>
          <w:szCs w:val="24"/>
          <w:lang w:val="ru-RU"/>
        </w:rPr>
        <w:t xml:space="preserve"> п</w:t>
      </w:r>
      <w:r w:rsidRPr="00586FAD">
        <w:rPr>
          <w:rFonts w:ascii="Times New Roman" w:hAnsi="Times New Roman"/>
          <w:sz w:val="24"/>
          <w:szCs w:val="24"/>
          <w:lang w:val="ru-RU"/>
        </w:rPr>
        <w:t>ри реализации важнейших научно-исследовательских проектов</w:t>
      </w:r>
      <w:r>
        <w:rPr>
          <w:rFonts w:ascii="Times New Roman" w:hAnsi="Times New Roman"/>
          <w:sz w:val="24"/>
          <w:szCs w:val="24"/>
          <w:lang w:val="ru-RU"/>
        </w:rPr>
        <w:t>.</w:t>
      </w:r>
      <w:r w:rsidRPr="00586FAD">
        <w:rPr>
          <w:rFonts w:ascii="Times New Roman" w:hAnsi="Times New Roman"/>
          <w:sz w:val="24"/>
          <w:szCs w:val="24"/>
          <w:lang w:val="ru-RU"/>
        </w:rPr>
        <w:t xml:space="preserve"> </w:t>
      </w:r>
      <w:r w:rsidRPr="007D353F">
        <w:rPr>
          <w:rFonts w:ascii="Times New Roman" w:eastAsia="仿宋" w:hAnsi="Times New Roman"/>
          <w:sz w:val="24"/>
          <w:szCs w:val="24"/>
          <w:lang w:val="ru-RU"/>
        </w:rPr>
        <w:t>В пилотном порядке стимулировать практику предоставления научно-исследовательским работникам права собственности на научно-технические достижения, полученные при исполнении служебных обязанностей, или права на их долгосрочное использование, чтобы пробудить инновационную энергию НИИ и научного персонала.</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Стабилизировать основную ситуацию с внешней торговлей и иностранными инвестициями.</w:t>
      </w:r>
      <w:r w:rsidRPr="007D353F">
        <w:rPr>
          <w:rFonts w:ascii="Times New Roman" w:eastAsia="仿宋" w:hAnsi="Times New Roman"/>
          <w:sz w:val="24"/>
          <w:szCs w:val="24"/>
          <w:lang w:val="ru-RU"/>
        </w:rPr>
        <w:t xml:space="preserve"> Продолжать поддерживать и ориентировать строительство комплексных экспериментальных зон развития трансграничной электронной коммерции, ускоренными темпами культивировать новые точки роста внешней торговли. Ускорять строительство </w:t>
      </w:r>
      <w:proofErr w:type="spellStart"/>
      <w:r w:rsidRPr="007D353F">
        <w:rPr>
          <w:rFonts w:ascii="Times New Roman" w:eastAsia="仿宋" w:hAnsi="Times New Roman"/>
          <w:sz w:val="24"/>
          <w:szCs w:val="24"/>
          <w:lang w:val="ru-RU"/>
        </w:rPr>
        <w:t>Хайнаньского</w:t>
      </w:r>
      <w:proofErr w:type="spellEnd"/>
      <w:r w:rsidRPr="007D353F">
        <w:rPr>
          <w:rFonts w:ascii="Times New Roman" w:eastAsia="仿宋" w:hAnsi="Times New Roman"/>
          <w:sz w:val="24"/>
          <w:szCs w:val="24"/>
          <w:lang w:val="ru-RU"/>
        </w:rPr>
        <w:t xml:space="preserve"> порта свободной торговли. Оказывать поддержку приграничным зонам экономического сотрудничества и другим важным зонам в повышении уровня общественного обслуживания, поощрять увеличение импорта передового оборудования, технологий, ключевых деталей и запчастей. Интенсивнее реализовывать пилотные проекты по инновационному развитию торговли услугами, поощрять подряды на международный </w:t>
      </w:r>
      <w:proofErr w:type="spellStart"/>
      <w:r w:rsidRPr="007D353F">
        <w:rPr>
          <w:rFonts w:ascii="Times New Roman" w:eastAsia="仿宋" w:hAnsi="Times New Roman"/>
          <w:sz w:val="24"/>
          <w:szCs w:val="24"/>
          <w:lang w:val="ru-RU"/>
        </w:rPr>
        <w:t>аутсорсинговый</w:t>
      </w:r>
      <w:proofErr w:type="spellEnd"/>
      <w:r w:rsidRPr="007D353F">
        <w:rPr>
          <w:rFonts w:ascii="Times New Roman" w:eastAsia="仿宋" w:hAnsi="Times New Roman"/>
          <w:sz w:val="24"/>
          <w:szCs w:val="24"/>
          <w:lang w:val="ru-RU"/>
        </w:rPr>
        <w:t xml:space="preserve"> сервис, экспорт технологий и технологических услуг. Формировать и совершенствовать систему стимулирования общественных услуг за счет иностранных инвестиций, направлять планомерное развитие сотрудничества в области инвестирования за рубежом, стимулировать совместную реализацию инициативы «Один пояс – один путь».</w:t>
      </w:r>
      <w:r w:rsidRPr="007D353F">
        <w:rPr>
          <w:rFonts w:ascii="Times New Roman" w:eastAsia="仿宋" w:hAnsi="Times New Roman"/>
          <w:b/>
          <w:sz w:val="24"/>
          <w:szCs w:val="24"/>
          <w:lang w:val="ru-RU"/>
        </w:rPr>
        <w:t xml:space="preserve"> </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8) Оказание поддержки в обеспечении функционирования низовых организаций</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Центральный бюджет, в едином порядке планируя новые увеличенные дефициты, переходящие средства, не использованные в предыдущие годы, и сэкономленные финансовые средства за счет сокращения собственных расходов, значительно наращивает финансовую поддержку местны</w:t>
      </w:r>
      <w:r>
        <w:rPr>
          <w:rFonts w:ascii="Times New Roman" w:eastAsia="仿宋" w:hAnsi="Times New Roman"/>
          <w:sz w:val="24"/>
          <w:szCs w:val="24"/>
          <w:lang w:val="ru-RU"/>
        </w:rPr>
        <w:t>х</w:t>
      </w:r>
      <w:r w:rsidRPr="007D353F">
        <w:rPr>
          <w:rFonts w:ascii="Times New Roman" w:eastAsia="仿宋" w:hAnsi="Times New Roman"/>
          <w:sz w:val="24"/>
          <w:szCs w:val="24"/>
          <w:lang w:val="ru-RU"/>
        </w:rPr>
        <w:t xml:space="preserve"> бюджет</w:t>
      </w:r>
      <w:r>
        <w:rPr>
          <w:rFonts w:ascii="Times New Roman" w:eastAsia="仿宋" w:hAnsi="Times New Roman"/>
          <w:sz w:val="24"/>
          <w:szCs w:val="24"/>
          <w:lang w:val="ru-RU"/>
        </w:rPr>
        <w:t>ов</w:t>
      </w:r>
      <w:r w:rsidRPr="007D353F">
        <w:rPr>
          <w:rFonts w:ascii="Times New Roman" w:eastAsia="仿宋" w:hAnsi="Times New Roman"/>
          <w:sz w:val="24"/>
          <w:szCs w:val="24"/>
          <w:lang w:val="ru-RU"/>
        </w:rPr>
        <w:t xml:space="preserve">, чтобы смягчить давление на бюджетные выплаты, вызванное замедлением роста местных финансовых доходов. Трансферты из центрального бюджета местным бюджетам будут увеличены на 12,8%, </w:t>
      </w:r>
      <w:r w:rsidRPr="007D353F">
        <w:rPr>
          <w:rFonts w:ascii="Times New Roman" w:eastAsia="仿宋" w:hAnsi="Times New Roman"/>
          <w:sz w:val="24"/>
          <w:szCs w:val="24"/>
          <w:lang w:val="ru-RU"/>
        </w:rPr>
        <w:lastRenderedPageBreak/>
        <w:t>в том числе обычные трансферты (без учета трансфертных платежей по общим финансовым полномочиям) – на 7,5%, что на 7,7 процентного пункта больше собственных расходов центрального бюджета, средства в первую очередь будут использованы на нужды старых революционных опорных баз, национальных, окраинных и бедных районов и районов, сильно пострадавших от эпидемии, на оказание поддержки местам, особенно нуждающимся районам, в обеспечении нормального функционирования правительственных органов. Из обычных трансфертов на сбалансирование финансовых возможностей регионов будет выделено 1 719,2 млрд юаней с приростом на 10%, на премиальные и дотационные средства в рамках механизма обеспечения базовых финансовых возможностей на уровне уездов – 297,9 млрд юаней с приростом на 10%, на поддержку бывших революционных опорных баз, национальных, окраинных и бедных районов – 279,61 млрд юаней с приростом на 12,4%. Планируется выделить особые трансферты на сумму 605 млрд юаней, которые будут использованы на оказание поддержки местам в выполнении задач «обеспечения по шести направлениям» и реагировании на факторы неопределенности в ходе их осуществления. Наряду с этим предстоит энергично обновлять методы распределения финансовых средств и максимально делегировать вниз полномочия на распоряжение финансовыми средствами, чтобы денежные средства непосредственно дошли до городских и уездных низовых учреждений и непосредственно принесли пользу предприятиям и народу.</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9) Оказание поддержки в гармоничном развитии как города и села, так и регионов</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Pr>
          <w:rFonts w:ascii="Times New Roman" w:eastAsia="仿宋" w:hAnsi="Times New Roman"/>
          <w:b/>
          <w:sz w:val="24"/>
          <w:szCs w:val="24"/>
          <w:lang w:val="ru-RU"/>
        </w:rPr>
        <w:t>Улучшать общественные услуги на селе</w:t>
      </w:r>
      <w:r w:rsidRPr="007D353F">
        <w:rPr>
          <w:rFonts w:ascii="Times New Roman" w:eastAsia="仿宋" w:hAnsi="Times New Roman"/>
          <w:b/>
          <w:sz w:val="24"/>
          <w:szCs w:val="24"/>
          <w:lang w:val="ru-RU"/>
        </w:rPr>
        <w:t xml:space="preserve">. </w:t>
      </w:r>
      <w:r w:rsidRPr="007D353F">
        <w:rPr>
          <w:rFonts w:ascii="Times New Roman" w:eastAsia="仿宋" w:hAnsi="Times New Roman"/>
          <w:sz w:val="24"/>
          <w:szCs w:val="24"/>
          <w:lang w:val="ru-RU"/>
        </w:rPr>
        <w:t xml:space="preserve">Воспользоваться работой по профилактике и локализации эпидемии как шансом для усиления упорядочения жилой среды и создания системы общественного здравоохранения в сельской местности. Нужно с учетом местных условий продвигать революцию отхожих мест на селах, усиливать работу по удалению сельских бытовых отходов и сточных вод, тем самым повышать уровень и качество строительства прекрасных деревень. Применять активные меры для поддержки ремонта и содержания объектов обеспечения питьевой водой сельских жителей, отдавая предпочтение бедным районам, запускать пилотные проекты по созданию водной системы, соединяющей озера, реки и водохранилища, и комплексному упорядочению водной системы в сельской местности. Ускорять </w:t>
      </w:r>
      <w:r>
        <w:rPr>
          <w:rFonts w:ascii="Times New Roman" w:eastAsia="仿宋" w:hAnsi="Times New Roman"/>
          <w:sz w:val="24"/>
          <w:szCs w:val="24"/>
          <w:lang w:val="ru-RU"/>
        </w:rPr>
        <w:t xml:space="preserve">инфраструктурное строительство на селе, включая </w:t>
      </w:r>
      <w:r w:rsidRPr="007D353F">
        <w:rPr>
          <w:rFonts w:ascii="Times New Roman" w:eastAsia="仿宋" w:hAnsi="Times New Roman"/>
          <w:sz w:val="24"/>
          <w:szCs w:val="24"/>
          <w:lang w:val="ru-RU"/>
        </w:rPr>
        <w:t xml:space="preserve">работу по качественному строительству, активному управлению, надежному содержанию и эффективной эксплуатации сельских дорог. Проводить вглубь пилотно-экспериментальные проекты по комплексной реформе на селе, усиливать финансовое обеспечение функционирования низовых организаций в сельской </w:t>
      </w:r>
      <w:r w:rsidRPr="007D353F">
        <w:rPr>
          <w:rFonts w:ascii="Times New Roman" w:eastAsia="仿宋" w:hAnsi="Times New Roman"/>
          <w:sz w:val="24"/>
          <w:szCs w:val="24"/>
          <w:lang w:val="ru-RU"/>
        </w:rPr>
        <w:lastRenderedPageBreak/>
        <w:t xml:space="preserve">местности, изыскивать новую эффективную модель сельского управления.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Стимулировать устойчивое увеличение доходов крестьян.</w:t>
      </w:r>
      <w:r w:rsidRPr="007D353F">
        <w:rPr>
          <w:rFonts w:ascii="Times New Roman" w:eastAsia="仿宋" w:hAnsi="Times New Roman"/>
          <w:sz w:val="24"/>
          <w:szCs w:val="24"/>
          <w:lang w:val="ru-RU"/>
        </w:rPr>
        <w:t xml:space="preserve"> Оказывать огромную поддержку субъектам разнообразной по форме и умеренной по масштабам хозяйственной деятельности, усиливать обслуживание небольших производителей в области растениеводства и животноводства. Интенсивнее стимулировать углубленное и интегрированное развитие первичного, вторичного и третичного секторов экономики на селе, продолжать поддерживать создание индустриальных парков развития современного сельского хозяйства и строительство ведущих поселков сельхозпроизводства. Запускать создание кластеров специфических и лидирующих производств, повышать эффективность хозяйствования аграрного сектора. Оказывать крестьянам поддержку в создании бизнеса и трудоустройстве поблизости от места жительства, расширять масштабы профессионально-квалификационного обучения для крестьян, наращивать динамику финансовой поддержки для предоставления крестьянам, возвращающимся к себе на родину, гарантированных кредитов предпринимательской деятельности и соответствующих грантов.</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Углубленно продвигать урбанизацию нового типа.</w:t>
      </w:r>
      <w:r w:rsidRPr="007D353F">
        <w:rPr>
          <w:rFonts w:ascii="Times New Roman" w:eastAsia="仿宋" w:hAnsi="Times New Roman"/>
          <w:sz w:val="24"/>
          <w:szCs w:val="24"/>
          <w:lang w:val="ru-RU"/>
        </w:rPr>
        <w:t xml:space="preserve"> Всемерно повышать уровень городской инфраструктуры и общественного обслуживания, наращивать динамику правительственных инвестиций, активно привлекать общественный капитал в эту сферу. В рамках совершенствования финансовой политики, направленной на поддержку прописки сельских мигрантов в городах, из центрального бюджета планируется выделить соответствующие премиальные средства в размере 35 млрд юаней на поощрение местных правительств, прежде всего городских на активный прием мигрирующих сельских жителей и прописку их в свой состав, действенно повышать качество данной работы. Посредством увеличения динамики финансового обеспечения поддерживать местные правительства в повышении качества таких основных общественных услуг, как обслуживание мигрирующего сельского населения по трудоустройству, предоставление ему социальных страхований и гарантированного жилья, обеспечение его детей обязательным образованием.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b/>
          <w:sz w:val="24"/>
          <w:szCs w:val="24"/>
          <w:lang w:val="ru-RU"/>
        </w:rPr>
        <w:t xml:space="preserve">Содействовать реализации важнейших государственных стратегий регионального развития. </w:t>
      </w:r>
      <w:r w:rsidRPr="008441D5">
        <w:rPr>
          <w:rFonts w:ascii="Times New Roman" w:eastAsia="仿宋" w:hAnsi="Times New Roman"/>
          <w:sz w:val="24"/>
          <w:szCs w:val="24"/>
          <w:lang w:val="ru-RU"/>
        </w:rPr>
        <w:t xml:space="preserve">Требуется </w:t>
      </w:r>
      <w:r>
        <w:rPr>
          <w:rFonts w:ascii="Times New Roman" w:hAnsi="Times New Roman"/>
          <w:sz w:val="24"/>
          <w:szCs w:val="24"/>
          <w:lang w:val="ru-RU"/>
        </w:rPr>
        <w:t>п</w:t>
      </w:r>
      <w:r w:rsidRPr="000E3207">
        <w:rPr>
          <w:rFonts w:ascii="Times New Roman" w:hAnsi="Times New Roman"/>
          <w:sz w:val="24"/>
          <w:szCs w:val="24"/>
          <w:lang w:val="ru-RU"/>
        </w:rPr>
        <w:t>родол</w:t>
      </w:r>
      <w:r w:rsidRPr="00586FAD">
        <w:rPr>
          <w:rFonts w:ascii="Times New Roman" w:hAnsi="Times New Roman"/>
          <w:sz w:val="24"/>
          <w:szCs w:val="24"/>
          <w:lang w:val="ru-RU"/>
        </w:rPr>
        <w:t xml:space="preserve">жать стимулировать </w:t>
      </w:r>
      <w:r>
        <w:rPr>
          <w:rFonts w:ascii="Times New Roman" w:hAnsi="Times New Roman"/>
          <w:sz w:val="24"/>
          <w:szCs w:val="24"/>
          <w:lang w:val="ru-RU"/>
        </w:rPr>
        <w:t xml:space="preserve">формирование новой архитектоники </w:t>
      </w:r>
      <w:r w:rsidRPr="00586FAD">
        <w:rPr>
          <w:rFonts w:ascii="Times New Roman" w:hAnsi="Times New Roman"/>
          <w:sz w:val="24"/>
          <w:szCs w:val="24"/>
          <w:lang w:val="ru-RU"/>
        </w:rPr>
        <w:t>масштабно</w:t>
      </w:r>
      <w:r>
        <w:rPr>
          <w:rFonts w:ascii="Times New Roman" w:hAnsi="Times New Roman"/>
          <w:sz w:val="24"/>
          <w:szCs w:val="24"/>
          <w:lang w:val="ru-RU"/>
        </w:rPr>
        <w:t>го</w:t>
      </w:r>
      <w:r w:rsidRPr="00586FAD">
        <w:rPr>
          <w:rFonts w:ascii="Times New Roman" w:hAnsi="Times New Roman"/>
          <w:sz w:val="24"/>
          <w:szCs w:val="24"/>
          <w:lang w:val="ru-RU"/>
        </w:rPr>
        <w:t xml:space="preserve"> освоени</w:t>
      </w:r>
      <w:r>
        <w:rPr>
          <w:rFonts w:ascii="Times New Roman" w:hAnsi="Times New Roman"/>
          <w:sz w:val="24"/>
          <w:szCs w:val="24"/>
          <w:lang w:val="ru-RU"/>
        </w:rPr>
        <w:t>я</w:t>
      </w:r>
      <w:r w:rsidRPr="00586FAD">
        <w:rPr>
          <w:rFonts w:ascii="Times New Roman" w:hAnsi="Times New Roman"/>
          <w:sz w:val="24"/>
          <w:szCs w:val="24"/>
          <w:lang w:val="ru-RU"/>
        </w:rPr>
        <w:t xml:space="preserve"> западного региона, </w:t>
      </w:r>
      <w:r>
        <w:rPr>
          <w:rFonts w:ascii="Times New Roman" w:hAnsi="Times New Roman"/>
          <w:sz w:val="24"/>
          <w:szCs w:val="24"/>
          <w:lang w:val="ru-RU"/>
        </w:rPr>
        <w:t xml:space="preserve">содействовать </w:t>
      </w:r>
      <w:r w:rsidRPr="00586FAD">
        <w:rPr>
          <w:rFonts w:ascii="Times New Roman" w:hAnsi="Times New Roman"/>
          <w:sz w:val="24"/>
          <w:szCs w:val="24"/>
          <w:lang w:val="ru-RU"/>
        </w:rPr>
        <w:t>всесторонне</w:t>
      </w:r>
      <w:r>
        <w:rPr>
          <w:rFonts w:ascii="Times New Roman" w:hAnsi="Times New Roman"/>
          <w:sz w:val="24"/>
          <w:szCs w:val="24"/>
          <w:lang w:val="ru-RU"/>
        </w:rPr>
        <w:t>му возрождению</w:t>
      </w:r>
      <w:r w:rsidRPr="00586FAD">
        <w:rPr>
          <w:rFonts w:ascii="Times New Roman" w:hAnsi="Times New Roman"/>
          <w:sz w:val="24"/>
          <w:szCs w:val="24"/>
          <w:lang w:val="ru-RU"/>
        </w:rPr>
        <w:t xml:space="preserve"> Северо-Востока, подъем</w:t>
      </w:r>
      <w:r>
        <w:rPr>
          <w:rFonts w:ascii="Times New Roman" w:hAnsi="Times New Roman"/>
          <w:sz w:val="24"/>
          <w:szCs w:val="24"/>
          <w:lang w:val="ru-RU"/>
        </w:rPr>
        <w:t>у</w:t>
      </w:r>
      <w:r w:rsidRPr="00586FAD">
        <w:rPr>
          <w:rFonts w:ascii="Times New Roman" w:hAnsi="Times New Roman"/>
          <w:sz w:val="24"/>
          <w:szCs w:val="24"/>
          <w:lang w:val="ru-RU"/>
        </w:rPr>
        <w:t xml:space="preserve"> центрального региона и опережающе</w:t>
      </w:r>
      <w:r>
        <w:rPr>
          <w:rFonts w:ascii="Times New Roman" w:hAnsi="Times New Roman"/>
          <w:sz w:val="24"/>
          <w:szCs w:val="24"/>
          <w:lang w:val="ru-RU"/>
        </w:rPr>
        <w:t xml:space="preserve">му </w:t>
      </w:r>
      <w:r w:rsidRPr="00586FAD">
        <w:rPr>
          <w:rFonts w:ascii="Times New Roman" w:hAnsi="Times New Roman"/>
          <w:sz w:val="24"/>
          <w:szCs w:val="24"/>
          <w:lang w:val="ru-RU"/>
        </w:rPr>
        <w:t>развити</w:t>
      </w:r>
      <w:r>
        <w:rPr>
          <w:rFonts w:ascii="Times New Roman" w:hAnsi="Times New Roman"/>
          <w:sz w:val="24"/>
          <w:szCs w:val="24"/>
          <w:lang w:val="ru-RU"/>
        </w:rPr>
        <w:t>ю</w:t>
      </w:r>
      <w:r w:rsidRPr="00586FAD">
        <w:rPr>
          <w:rFonts w:ascii="Times New Roman" w:hAnsi="Times New Roman"/>
          <w:sz w:val="24"/>
          <w:szCs w:val="24"/>
          <w:lang w:val="ru-RU"/>
        </w:rPr>
        <w:t xml:space="preserve"> восточного региона страны.</w:t>
      </w:r>
      <w:r>
        <w:rPr>
          <w:rFonts w:ascii="Times New Roman" w:hAnsi="Times New Roman"/>
          <w:sz w:val="24"/>
          <w:szCs w:val="24"/>
          <w:lang w:val="ru-RU"/>
        </w:rPr>
        <w:t xml:space="preserve"> </w:t>
      </w:r>
      <w:r w:rsidRPr="007D353F">
        <w:rPr>
          <w:rFonts w:ascii="Times New Roman" w:eastAsia="仿宋" w:hAnsi="Times New Roman"/>
          <w:sz w:val="24"/>
          <w:szCs w:val="24"/>
          <w:lang w:val="ru-RU"/>
        </w:rPr>
        <w:t>На основе</w:t>
      </w:r>
      <w:r w:rsidRPr="007D353F">
        <w:rPr>
          <w:rFonts w:ascii="Times New Roman" w:eastAsia="仿宋" w:hAnsi="Times New Roman"/>
          <w:b/>
          <w:sz w:val="24"/>
          <w:szCs w:val="24"/>
          <w:lang w:val="ru-RU"/>
        </w:rPr>
        <w:t xml:space="preserve"> </w:t>
      </w:r>
      <w:r w:rsidRPr="007D353F">
        <w:rPr>
          <w:rFonts w:ascii="Times New Roman" w:eastAsia="仿宋" w:hAnsi="Times New Roman"/>
          <w:sz w:val="24"/>
          <w:szCs w:val="24"/>
          <w:lang w:val="ru-RU"/>
        </w:rPr>
        <w:t>увеличения динамики</w:t>
      </w:r>
      <w:r w:rsidRPr="007D353F">
        <w:rPr>
          <w:rFonts w:ascii="Times New Roman" w:eastAsia="仿宋" w:hAnsi="Times New Roman"/>
          <w:b/>
          <w:sz w:val="24"/>
          <w:szCs w:val="24"/>
          <w:lang w:val="ru-RU"/>
        </w:rPr>
        <w:t xml:space="preserve"> </w:t>
      </w:r>
      <w:r w:rsidRPr="007D353F">
        <w:rPr>
          <w:rFonts w:ascii="Times New Roman" w:eastAsia="仿宋" w:hAnsi="Times New Roman"/>
          <w:sz w:val="24"/>
          <w:szCs w:val="24"/>
          <w:lang w:val="ru-RU"/>
        </w:rPr>
        <w:t>поддержки финансово-налоговых установок продолжать поддерживать стимулирование важнейших государственных стратегий регионального развития, таких как координированное развитие региона Пекин—</w:t>
      </w:r>
      <w:proofErr w:type="spellStart"/>
      <w:r w:rsidRPr="007D353F">
        <w:rPr>
          <w:rFonts w:ascii="Times New Roman" w:eastAsia="仿宋" w:hAnsi="Times New Roman"/>
          <w:sz w:val="24"/>
          <w:szCs w:val="24"/>
          <w:lang w:val="ru-RU"/>
        </w:rPr>
        <w:t>Тяньцзинь</w:t>
      </w:r>
      <w:proofErr w:type="spellEnd"/>
      <w:r w:rsidRPr="007D353F">
        <w:rPr>
          <w:rFonts w:ascii="Times New Roman" w:eastAsia="仿宋" w:hAnsi="Times New Roman"/>
          <w:sz w:val="24"/>
          <w:szCs w:val="24"/>
          <w:lang w:val="ru-RU"/>
        </w:rPr>
        <w:t>—</w:t>
      </w:r>
      <w:proofErr w:type="spellStart"/>
      <w:r w:rsidRPr="007D353F">
        <w:rPr>
          <w:rFonts w:ascii="Times New Roman" w:eastAsia="仿宋" w:hAnsi="Times New Roman"/>
          <w:sz w:val="24"/>
          <w:szCs w:val="24"/>
          <w:lang w:val="ru-RU"/>
        </w:rPr>
        <w:t>Хэбэй</w:t>
      </w:r>
      <w:proofErr w:type="spellEnd"/>
      <w:r w:rsidRPr="007D353F">
        <w:rPr>
          <w:rFonts w:ascii="Times New Roman" w:eastAsia="仿宋" w:hAnsi="Times New Roman"/>
          <w:sz w:val="24"/>
          <w:szCs w:val="24"/>
          <w:lang w:val="ru-RU"/>
        </w:rPr>
        <w:t xml:space="preserve">, </w:t>
      </w:r>
      <w:r w:rsidRPr="007D353F">
        <w:rPr>
          <w:rFonts w:ascii="Times New Roman" w:eastAsia="仿宋" w:hAnsi="Times New Roman"/>
          <w:sz w:val="24"/>
          <w:szCs w:val="24"/>
          <w:lang w:val="ru-RU"/>
        </w:rPr>
        <w:lastRenderedPageBreak/>
        <w:t>строительство региона «Большой залив» Гуандун–Сянган–Аомэнь, интегрированное развитие дельты реки Янцзы и т.д., основательно продвигать строительство нового района Сюнъань, реализовать меры по совместному проведению крупномасштабных мероприятий в сфере защиты экологии экономического пояса вдоль реки Янцзы, стимулировать работу по защите экологической среды бассейна реки Хуанхэ и его высококачественному развитию, а также содействовать строительству Чэнду-</w:t>
      </w:r>
      <w:proofErr w:type="spellStart"/>
      <w:r w:rsidRPr="007D353F">
        <w:rPr>
          <w:rFonts w:ascii="Times New Roman" w:eastAsia="仿宋" w:hAnsi="Times New Roman"/>
          <w:sz w:val="24"/>
          <w:szCs w:val="24"/>
          <w:lang w:val="ru-RU"/>
        </w:rPr>
        <w:t>Чунцинского</w:t>
      </w:r>
      <w:proofErr w:type="spellEnd"/>
      <w:r w:rsidRPr="007D353F">
        <w:rPr>
          <w:rFonts w:ascii="Times New Roman" w:eastAsia="仿宋" w:hAnsi="Times New Roman"/>
          <w:sz w:val="24"/>
          <w:szCs w:val="24"/>
          <w:lang w:val="ru-RU"/>
        </w:rPr>
        <w:t xml:space="preserve"> экономического кольца. </w:t>
      </w:r>
      <w:r>
        <w:rPr>
          <w:rFonts w:ascii="Times New Roman" w:eastAsia="仿宋" w:hAnsi="Times New Roman"/>
          <w:sz w:val="24"/>
          <w:szCs w:val="24"/>
          <w:lang w:val="ru-RU"/>
        </w:rPr>
        <w:t xml:space="preserve">Оказывать поддержку </w:t>
      </w:r>
      <w:proofErr w:type="spellStart"/>
      <w:r>
        <w:rPr>
          <w:rFonts w:ascii="Times New Roman" w:eastAsia="仿宋" w:hAnsi="Times New Roman"/>
          <w:sz w:val="24"/>
          <w:szCs w:val="24"/>
          <w:lang w:val="ru-RU"/>
        </w:rPr>
        <w:t>ресурсозависимым</w:t>
      </w:r>
      <w:proofErr w:type="spellEnd"/>
      <w:r>
        <w:rPr>
          <w:rFonts w:ascii="Times New Roman" w:eastAsia="仿宋" w:hAnsi="Times New Roman"/>
          <w:sz w:val="24"/>
          <w:szCs w:val="24"/>
          <w:lang w:val="ru-RU"/>
        </w:rPr>
        <w:t xml:space="preserve"> городам в преобразовании модели развития. </w:t>
      </w:r>
      <w:r w:rsidRPr="007D353F">
        <w:rPr>
          <w:rFonts w:ascii="Times New Roman" w:eastAsia="仿宋" w:hAnsi="Times New Roman"/>
          <w:sz w:val="24"/>
          <w:szCs w:val="24"/>
          <w:lang w:val="ru-RU"/>
        </w:rPr>
        <w:t>Стимулировать быстрое развитие старых революционных опорных баз, национальных, окраинных и бедных районов. Разрабатывать финансово-налоговую политику по поддержке социально-экономического развития Тибета и Синьцзяна на период 14-й пятилетки.</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 xml:space="preserve">Наряду с этим, оказывать поддержку социально-экономическому развитию провинции </w:t>
      </w:r>
      <w:proofErr w:type="spellStart"/>
      <w:r w:rsidRPr="007D353F">
        <w:rPr>
          <w:rFonts w:ascii="Times New Roman" w:eastAsia="仿宋" w:hAnsi="Times New Roman"/>
          <w:sz w:val="24"/>
          <w:szCs w:val="24"/>
          <w:lang w:val="ru-RU"/>
        </w:rPr>
        <w:t>Хубэй</w:t>
      </w:r>
      <w:proofErr w:type="spellEnd"/>
      <w:r w:rsidRPr="007D353F">
        <w:rPr>
          <w:rFonts w:ascii="Times New Roman" w:eastAsia="仿宋" w:hAnsi="Times New Roman"/>
          <w:sz w:val="24"/>
          <w:szCs w:val="24"/>
          <w:lang w:val="ru-RU"/>
        </w:rPr>
        <w:t xml:space="preserve">. Тщательно осуществлять все налогово-финансовые установки, нацеленные на поддержку социально-экономического развития провинции </w:t>
      </w:r>
      <w:proofErr w:type="spellStart"/>
      <w:r w:rsidRPr="007D353F">
        <w:rPr>
          <w:rFonts w:ascii="Times New Roman" w:eastAsia="仿宋" w:hAnsi="Times New Roman"/>
          <w:sz w:val="24"/>
          <w:szCs w:val="24"/>
          <w:lang w:val="ru-RU"/>
        </w:rPr>
        <w:t>Хубэй</w:t>
      </w:r>
      <w:proofErr w:type="spellEnd"/>
      <w:r w:rsidRPr="007D353F">
        <w:rPr>
          <w:rFonts w:ascii="Times New Roman" w:eastAsia="仿宋" w:hAnsi="Times New Roman"/>
          <w:sz w:val="24"/>
          <w:szCs w:val="24"/>
          <w:lang w:val="ru-RU"/>
        </w:rPr>
        <w:t xml:space="preserve">, прилагать усилия к налаживанию работы по обеспечению трудоустройства, обеспечению народного благосостояния и обеспечению нормального функционирования, стимулировать ускоренное возобновление работы и производства, бизнеса и хозяйственной деятельности, стабильное функционирование производственных и снабженческих цепочек, содействовать всестороннему восстановлению экономики и социальной сферы, устойчивому функционированию финансовых систем в провинции </w:t>
      </w:r>
      <w:proofErr w:type="spellStart"/>
      <w:r w:rsidRPr="007D353F">
        <w:rPr>
          <w:rFonts w:ascii="Times New Roman" w:eastAsia="仿宋" w:hAnsi="Times New Roman"/>
          <w:sz w:val="24"/>
          <w:szCs w:val="24"/>
          <w:lang w:val="ru-RU"/>
        </w:rPr>
        <w:t>Хубэй</w:t>
      </w:r>
      <w:proofErr w:type="spellEnd"/>
      <w:r w:rsidRPr="007D353F">
        <w:rPr>
          <w:rFonts w:ascii="Times New Roman" w:eastAsia="仿宋" w:hAnsi="Times New Roman"/>
          <w:sz w:val="24"/>
          <w:szCs w:val="24"/>
          <w:lang w:val="ru-RU"/>
        </w:rPr>
        <w:t>.</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10) Оказание поддержки национальной обороне и дипломатической работе</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 xml:space="preserve">В свете еще лучшего служения общим интересам партии и государства в приоритетном порядке гарантировать расходы на национальную оборону, поддерживать модернизацию национальной обороны и вооруженных сил. Ускоренно продвигать углубленное развитие военно-гражданской интеграции, налаживать работу по финансовой обеспеченности и оздоровлять сопутствующие политустановки. Совершенствовать меры оказания помощи военным и другим льготникам. Оказывать поддержку в формировании системы обеспечения и обслуживания демобилизованных военнослужащих, действенно гарантировать их материальное обеспечение. Поддерживать развитие дипломатии мировой державы с китайской спецификой, принимать активное участие в преобразовании системы глобального экономического управления. </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4. Прогнозируемые доходы и планируемые расходы обычного общественного бюджета на 2020 год</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1) Центральный обычный общественный бюджет</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 xml:space="preserve">Доходы центрального обычного общественного бюджета планируются в размере </w:t>
      </w:r>
      <w:r w:rsidRPr="007D353F">
        <w:rPr>
          <w:rFonts w:ascii="Times New Roman" w:eastAsia="仿宋" w:hAnsi="Times New Roman"/>
          <w:sz w:val="24"/>
          <w:szCs w:val="24"/>
          <w:lang w:val="ru-RU"/>
        </w:rPr>
        <w:lastRenderedPageBreak/>
        <w:t xml:space="preserve">8 277 млрд юаней, что на 7,3% меньше фактического показателя 2019 года. С учетом перечисленных 530 млрд юаней из фонда стабилизации и регулирования центрального бюджета (включая средства, которыми предполагается дополнительно пополнять данный фонд во время систематизации отчетов) и 358 млрд юаней из бюджета центральных правительственных фондов и бюджета хозяйствования центральным госкапиталом общий объем доходов достигнет 9 165 млрд юаней. Расходы центрального обычного общественного бюджета составят 11 945 млрд юаней с приростом на 9,1%. При сопоставлении доходов и расходов центрального бюджета обнаружен дефицит в размере 2 780 млрд юаней, что на 950 млрд юаней больше показателя 2019 года.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В 2020 году расходные обязательства центрального обычного общественного бюджета включают в себя собственные расходы центрального бюджета, трансфертные платежи на места и резервные средства центрального бюджета.</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fldChar w:fldCharType="begin"/>
      </w:r>
      <w:r w:rsidRPr="007D353F">
        <w:rPr>
          <w:rFonts w:ascii="Times New Roman" w:eastAsia="仿宋" w:hAnsi="Times New Roman"/>
          <w:sz w:val="24"/>
          <w:szCs w:val="24"/>
          <w:lang w:val="ru-RU"/>
        </w:rPr>
        <w:instrText xml:space="preserve"> = 1 \* GB3 </w:instrText>
      </w:r>
      <w:r w:rsidRPr="007D353F">
        <w:rPr>
          <w:rFonts w:ascii="Times New Roman" w:eastAsia="仿宋" w:hAnsi="Times New Roman"/>
          <w:sz w:val="24"/>
          <w:szCs w:val="24"/>
          <w:lang w:val="ru-RU"/>
        </w:rPr>
        <w:fldChar w:fldCharType="separate"/>
      </w:r>
      <w:r w:rsidRPr="007D353F">
        <w:rPr>
          <w:rFonts w:ascii="Cambria Math" w:hAnsi="Cambria Math" w:cs="Cambria Math"/>
          <w:noProof/>
          <w:sz w:val="24"/>
          <w:szCs w:val="24"/>
          <w:lang w:val="ru-RU"/>
        </w:rPr>
        <w:t>①</w:t>
      </w:r>
      <w:r w:rsidRPr="007D353F">
        <w:rPr>
          <w:rFonts w:ascii="Times New Roman" w:eastAsia="仿宋" w:hAnsi="Times New Roman"/>
          <w:sz w:val="24"/>
          <w:szCs w:val="24"/>
          <w:lang w:val="ru-RU"/>
        </w:rPr>
        <w:fldChar w:fldCharType="end"/>
      </w:r>
      <w:r w:rsidRPr="007D353F">
        <w:rPr>
          <w:rFonts w:ascii="Times New Roman" w:eastAsia="仿宋" w:hAnsi="Times New Roman"/>
          <w:sz w:val="24"/>
          <w:szCs w:val="24"/>
          <w:lang w:val="ru-RU"/>
        </w:rPr>
        <w:t xml:space="preserve"> Собственные расходы центрального бюджета достигнут 3 503,5 млрд юаней со снижением на 0,2%. В частности, расходы на обычные общественные услуги составят 172,176 млрд юаней со снижением на 13,3%; расходы на дипломатическую деятельность – 54,305 млрд юаней со снижением на 11,8%; расходы на национальную оборону – 1 268,005 млрд юаней с приростом на 6,6%; расходы на обеспечение общественной безопасности – 183,272 млрд юаней с увеличением на 0,7%; расходы на образование – 169,909 млрд юаней со снижением на 7,5% (с учетом расходов местных бюджетов общий объем расходов на образование по всей стране увеличится на 5,4%); расходы на науку и технику – 319,651 млрд юаней со снижением на 9,1% (с учетом расходов местных бюджетов общий объем расходов на науку и технику по всей стране увеличится на 3,1%). Выплаты на создание резервов зерновых, масла и других материальных ресурсов составят 121,618 млрд юаней с приростом на 1%; расходы на выплату процентов по долговым обязательствам – 539,943 млрд юаней с увеличением на 18,2%.</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fldChar w:fldCharType="begin"/>
      </w:r>
      <w:r w:rsidRPr="007D353F">
        <w:rPr>
          <w:rFonts w:ascii="Times New Roman" w:eastAsia="仿宋" w:hAnsi="Times New Roman"/>
          <w:sz w:val="24"/>
          <w:szCs w:val="24"/>
          <w:lang w:val="ru-RU"/>
        </w:rPr>
        <w:instrText xml:space="preserve"> = 2 \* GB3 </w:instrText>
      </w:r>
      <w:r w:rsidRPr="007D353F">
        <w:rPr>
          <w:rFonts w:ascii="Times New Roman" w:eastAsia="仿宋" w:hAnsi="Times New Roman"/>
          <w:sz w:val="24"/>
          <w:szCs w:val="24"/>
          <w:lang w:val="ru-RU"/>
        </w:rPr>
        <w:fldChar w:fldCharType="separate"/>
      </w:r>
      <w:r w:rsidRPr="007D353F">
        <w:rPr>
          <w:rFonts w:ascii="Cambria Math" w:eastAsia="仿宋" w:hAnsi="Cambria Math" w:cs="Cambria Math"/>
          <w:noProof/>
          <w:sz w:val="24"/>
          <w:szCs w:val="24"/>
          <w:lang w:val="ru-RU"/>
        </w:rPr>
        <w:t>②</w:t>
      </w:r>
      <w:r w:rsidRPr="007D353F">
        <w:rPr>
          <w:rFonts w:ascii="Times New Roman" w:eastAsia="仿宋" w:hAnsi="Times New Roman"/>
          <w:sz w:val="24"/>
          <w:szCs w:val="24"/>
          <w:lang w:val="ru-RU"/>
        </w:rPr>
        <w:fldChar w:fldCharType="end"/>
      </w:r>
      <w:r w:rsidRPr="007D353F">
        <w:rPr>
          <w:rFonts w:ascii="Times New Roman" w:eastAsia="仿宋" w:hAnsi="Times New Roman"/>
          <w:sz w:val="24"/>
          <w:szCs w:val="24"/>
          <w:lang w:val="ru-RU"/>
        </w:rPr>
        <w:t xml:space="preserve"> Трансфертные платежи на места составят 8 391,5 млрд юаней с приростом на 12,8%. Обычные трансферты достигнут 7 010,762 млрд юаней с увеличением на 4,9%. В том числе трансфертные платежи по общим финансовым полномочиям – 3 262,001 млрд юаней с приростом на 2%. Прирост главным образом объясняется необходимостью поддерживать местные правительства в реализации соответствующих политустановок по общим финансовым полномочиям в сферах образования, обеспечения достойной старости, медицинского страхования и др. с целью содействия равному доступу к основным видам общественных услуг. Другие обычные трансферты достигнут 3 748,761 млрд юаней, прирост составит 7,5%, что на </w:t>
      </w:r>
      <w:r w:rsidRPr="007D353F">
        <w:rPr>
          <w:rFonts w:ascii="Times New Roman" w:eastAsia="仿宋" w:hAnsi="Times New Roman"/>
          <w:sz w:val="24"/>
          <w:szCs w:val="24"/>
          <w:lang w:val="ru-RU"/>
        </w:rPr>
        <w:lastRenderedPageBreak/>
        <w:t>7,7 процентного пункта выше роста собственных расходов центрального бюджета. Это отражает политические ориентиры центрального бюджета на усиление поддержки местных финансовых возможностей и повышение потенциала финансового обеспечения нуждающихся районов. Целевые трансферты (включая вложения из центрального бюджета) достигнут 775,738 млрд юаней с приростом на 2,5% для того, чтобы концентрировать средства и направлять места на реализацию важнейших решений и планов ЦК КПК и Госсовета, оказывать поддержку в инфраструктурном строительстве, борьбе с загрязнением, подъеме села и т.д.</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Кроме того, в трансфертах центрального бюджета в местные бюджеты дополнительно установлены особые трансферты в качестве единовременных финансовых ассигнований на поддержку местам в выполнении задач «обеспечения по шести направлениям», они в первую очередь будут направлены на обеспечение базового благосостояния населения, поддержание функционирования низовых органов, создание системы общественного здравоохранения</w:t>
      </w:r>
      <w:r>
        <w:rPr>
          <w:rFonts w:ascii="Times New Roman" w:eastAsia="仿宋" w:hAnsi="Times New Roman"/>
          <w:sz w:val="24"/>
          <w:szCs w:val="24"/>
          <w:lang w:val="ru-RU"/>
        </w:rPr>
        <w:t xml:space="preserve">, системы профилактики, контроля и лечения во время серьезных эпидемий, </w:t>
      </w:r>
      <w:r w:rsidRPr="007D353F">
        <w:rPr>
          <w:rFonts w:ascii="Times New Roman" w:eastAsia="仿宋" w:hAnsi="Times New Roman"/>
          <w:sz w:val="24"/>
          <w:szCs w:val="24"/>
          <w:lang w:val="ru-RU"/>
        </w:rPr>
        <w:t xml:space="preserve">системы обеспечения материальными ресурсами для экстренных нужд, а также реагирование на факторы неопределенности во второй половине текущего года. В 2020 году планируется выделить 605 млрд юаней, использование которых будет конкретизировано в соответствии с вышесказанными назначениями. </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fldChar w:fldCharType="begin"/>
      </w:r>
      <w:r w:rsidRPr="007D353F">
        <w:rPr>
          <w:rFonts w:ascii="Times New Roman" w:eastAsia="仿宋" w:hAnsi="Times New Roman"/>
          <w:sz w:val="24"/>
          <w:szCs w:val="24"/>
          <w:lang w:val="ru-RU"/>
        </w:rPr>
        <w:instrText xml:space="preserve"> = 3 \* GB3 </w:instrText>
      </w:r>
      <w:r w:rsidRPr="007D353F">
        <w:rPr>
          <w:rFonts w:ascii="Times New Roman" w:eastAsia="仿宋" w:hAnsi="Times New Roman"/>
          <w:sz w:val="24"/>
          <w:szCs w:val="24"/>
          <w:lang w:val="ru-RU"/>
        </w:rPr>
        <w:fldChar w:fldCharType="separate"/>
      </w:r>
      <w:r w:rsidRPr="007D353F">
        <w:rPr>
          <w:rFonts w:ascii="Cambria Math" w:eastAsia="仿宋" w:hAnsi="Cambria Math" w:cs="Cambria Math"/>
          <w:noProof/>
          <w:sz w:val="24"/>
          <w:szCs w:val="24"/>
          <w:lang w:val="ru-RU"/>
        </w:rPr>
        <w:t>③</w:t>
      </w:r>
      <w:r w:rsidRPr="007D353F">
        <w:rPr>
          <w:rFonts w:ascii="Times New Roman" w:eastAsia="仿宋" w:hAnsi="Times New Roman"/>
          <w:sz w:val="24"/>
          <w:szCs w:val="24"/>
          <w:lang w:val="ru-RU"/>
        </w:rPr>
        <w:fldChar w:fldCharType="end"/>
      </w:r>
      <w:r w:rsidRPr="007D353F">
        <w:rPr>
          <w:rFonts w:ascii="Times New Roman" w:eastAsia="仿宋" w:hAnsi="Times New Roman"/>
          <w:sz w:val="24"/>
          <w:szCs w:val="24"/>
          <w:lang w:val="ru-RU"/>
        </w:rPr>
        <w:t>Резервные средства центрального бюджета планируются в размере 50 млрд юаней, что равно бюджетному показателю 2019 года. При исполнении бюджета в соответствии с реальными назначениями резервные средства будут зачислены в статьи собственных расходов центрального бюджета и трансфертных платежей на места.</w:t>
      </w:r>
      <w:r w:rsidRPr="007D353F" w:rsidDel="00D7704E">
        <w:rPr>
          <w:rFonts w:ascii="Times New Roman" w:eastAsia="仿宋" w:hAnsi="Times New Roman"/>
          <w:sz w:val="24"/>
          <w:szCs w:val="24"/>
          <w:lang w:val="ru-RU"/>
        </w:rPr>
        <w:t xml:space="preserve"> </w:t>
      </w:r>
    </w:p>
    <w:p w:rsidR="005F587A" w:rsidRPr="007D353F" w:rsidRDefault="005F587A" w:rsidP="00D262E4">
      <w:pPr>
        <w:adjustRightInd w:val="0"/>
        <w:snapToGrid w:val="0"/>
        <w:spacing w:line="300" w:lineRule="auto"/>
        <w:ind w:firstLine="420"/>
        <w:rPr>
          <w:rFonts w:ascii="Times New Roman" w:eastAsia="仿宋" w:hAnsi="Times New Roman"/>
          <w:b/>
          <w:sz w:val="24"/>
          <w:szCs w:val="24"/>
          <w:lang w:val="ru-RU"/>
        </w:rPr>
      </w:pPr>
      <w:r w:rsidRPr="007D353F">
        <w:rPr>
          <w:rFonts w:ascii="Times New Roman" w:eastAsia="仿宋" w:hAnsi="Times New Roman"/>
          <w:b/>
          <w:sz w:val="24"/>
          <w:szCs w:val="24"/>
          <w:lang w:val="ru-RU"/>
        </w:rPr>
        <w:t>2) Местные обычные общественные бюджеты</w:t>
      </w:r>
    </w:p>
    <w:p w:rsidR="005F587A" w:rsidRPr="007D353F" w:rsidRDefault="005F587A" w:rsidP="00D262E4">
      <w:pPr>
        <w:adjustRightInd w:val="0"/>
        <w:snapToGrid w:val="0"/>
        <w:spacing w:line="300" w:lineRule="auto"/>
        <w:ind w:firstLine="420"/>
        <w:rPr>
          <w:rFonts w:ascii="Times New Roman" w:eastAsia="仿宋" w:hAnsi="Times New Roman"/>
          <w:sz w:val="24"/>
          <w:szCs w:val="24"/>
          <w:lang w:val="ru-RU"/>
        </w:rPr>
      </w:pPr>
      <w:r w:rsidRPr="007D353F">
        <w:rPr>
          <w:rFonts w:ascii="Times New Roman" w:eastAsia="仿宋" w:hAnsi="Times New Roman"/>
          <w:sz w:val="24"/>
          <w:szCs w:val="24"/>
          <w:lang w:val="ru-RU"/>
        </w:rPr>
        <w:t>Собственные доходы местных обычных общественных бюджетов составят 9 750 млрд юаней со снижением на 3,5%. С учетом трансфертных платежей из центрального бюджета на места в размере 8 391,5 млрд юаней, перечисленных в местные бюджеты средств и использованных переходящих остатков в размере 2 110 млрд юаней общий объем доходов местных обычных общественных бюджетов достигнет 20 251,5 млрд юаней. Расходы местных обычных общественных бюджетов планируются в размере 21 231,5 млрд юаней с увеличением на 4,2%. Дефицит местных бюджетов составит 980 млрд юаней, что увеличится на 50 млрд юаней против показателя 2019 года, дефицит будет покрываться за счет выпуска обычных облигаций местных правительств.</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3) Обычный общественный бюджет по всей стране</w:t>
      </w:r>
    </w:p>
    <w:p w:rsidR="005F587A" w:rsidRPr="007D353F" w:rsidRDefault="005F587A" w:rsidP="00D262E4">
      <w:pPr>
        <w:adjustRightInd w:val="0"/>
        <w:snapToGrid w:val="0"/>
        <w:spacing w:line="300" w:lineRule="auto"/>
        <w:ind w:firstLine="420"/>
        <w:rPr>
          <w:rFonts w:ascii="Times New Roman" w:eastAsia="楷体" w:hAnsi="Times New Roman"/>
          <w:sz w:val="24"/>
          <w:szCs w:val="24"/>
          <w:lang w:val="ru-RU"/>
        </w:rPr>
      </w:pPr>
      <w:r w:rsidRPr="007D353F">
        <w:rPr>
          <w:rFonts w:ascii="Times New Roman" w:hAnsi="Times New Roman"/>
          <w:sz w:val="24"/>
          <w:szCs w:val="24"/>
          <w:lang w:val="ru-RU"/>
        </w:rPr>
        <w:t>Суммируя</w:t>
      </w:r>
      <w:r w:rsidRPr="007D353F">
        <w:rPr>
          <w:rFonts w:ascii="Times New Roman" w:eastAsia="楷体" w:hAnsi="Times New Roman"/>
          <w:sz w:val="24"/>
          <w:szCs w:val="24"/>
          <w:lang w:val="ru-RU"/>
        </w:rPr>
        <w:t xml:space="preserve"> центральный и местные бюджеты, доходы обычного общественного </w:t>
      </w:r>
      <w:r w:rsidRPr="007D353F">
        <w:rPr>
          <w:rFonts w:ascii="Times New Roman" w:eastAsia="楷体" w:hAnsi="Times New Roman"/>
          <w:sz w:val="24"/>
          <w:szCs w:val="24"/>
          <w:lang w:val="ru-RU"/>
        </w:rPr>
        <w:lastRenderedPageBreak/>
        <w:t xml:space="preserve">бюджета по всей стране составят 18 027 млрд юаней со снижением на 5,3%. С учетом перечисленных средств и использованных переходящих остатков в размере 2 998 млрд юаней общая сумма доходов данного бюджета достигнет 21 025 млрд юаней. Расходы обычного общественного бюджета по всей стране составят 24 785 млрд юаней (включая резервные средства центрального бюджета в размере 50 млрд юаней), </w:t>
      </w:r>
      <w:r w:rsidRPr="007D353F">
        <w:rPr>
          <w:rFonts w:ascii="Times New Roman" w:hAnsi="Times New Roman"/>
          <w:sz w:val="24"/>
          <w:szCs w:val="24"/>
          <w:lang w:val="ru-RU"/>
        </w:rPr>
        <w:t>увеличившись на</w:t>
      </w:r>
      <w:r w:rsidRPr="007D353F">
        <w:rPr>
          <w:rFonts w:ascii="Times New Roman" w:eastAsia="楷体" w:hAnsi="Times New Roman"/>
          <w:sz w:val="24"/>
          <w:szCs w:val="24"/>
          <w:lang w:val="ru-RU"/>
        </w:rPr>
        <w:t xml:space="preserve"> 3,8%. Дефицит планируется в размере 3 760 млрд юаней, что на 1 трлн юаней больше показателя 2019 года.</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5. Прогнозируемые доходы и планируемые расходы бюджета правительственных фондов на 2020 год</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Доходы бюджета центральных правительственных фондов ожидаются в размере 361,141 млрд юаней, уменьшение составит 10,6%. С учетом 18,004 млрд юаней, переходящих из бюджета предыдущего года, и доходов от выпуска специальных госзаймов на борьбу с эпидемией в размере 1 трлн юаней общая сумма доходов данного бюджета достигнет 1 379,145 млрд юаней. Расходы бюджета центральных правительственных фондов предусмотрены в размере 1 078,895 млрд юаней. В том числе собственные расходы данного бюджета составят 278,132 млрд юаней со снижением на 10,7%; трансфертные платежи в местные бюджеты – 800,763 млрд юаней, это объясняется главным образом увеличением выплат за счет средств от выпуска специальных госзаймов на борьбу с эпидемией. Объем перечисленных средств в обычный общественный бюджет намечен в размере 300,25 млрд юаней.</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Собственные поступления в бюджеты местных правительственных фондов составят 7 783,464 млрд юаней, снизившись на 3,3%. В частности, доходы от передачи прав на пользование государственными земельными участками составят   7 040,689 млрд юаней с уменьшением на 3%. Учитывая трансферты из бюджета центральных правительственных фондов на места в размере 800,763 млрд юаней и доходы от выпуска целевых облигаций местных правительств в размере 3 750 млрд юаней, общие поступления в местные правительственные фонды достигнут       12 334,227 млрд юаней. Общие выплаты из бюджетов местных правительственных фондов составят 12 334,227 млрд юаней с увеличением на 39,8%.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Суммируя центральный и местные бюджеты, общие доходы бюджета правительственных фондов по всей стране составят 8 144,605 млрд юаней со снижением на 3,6%. С учетом переходящих средств из бюджета предыдущего года в размере 18,004 млрд юаней, доходов от выпуска специальных госзаймов на борьбу с эпидемией в размере 1 трлн юаней и доходов от выпуска целевых облигаций местных правительств в размере 3 750 млрд юаней общий объем доходов правительственных фондов по всей стране достигнет 12 912,609 млрд юаней. Общие расходы бюджета правительственных фондов по всей стране достигнут 12 612,359 млрд юаней с </w:t>
      </w:r>
      <w:r w:rsidRPr="007D353F">
        <w:rPr>
          <w:rFonts w:ascii="Times New Roman" w:hAnsi="Times New Roman"/>
          <w:sz w:val="24"/>
          <w:szCs w:val="24"/>
          <w:lang w:val="ru-RU"/>
        </w:rPr>
        <w:lastRenderedPageBreak/>
        <w:t>приростом на 38%. Сумма перечисленных средств в обычный общественный бюджет предусмотрена в пределах 300,25 млрд юаней.</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 xml:space="preserve">6. Прогнозируемые доходы и планируемые расходы бюджета хозяйствования госкапиталом на 2020 год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Поступления в бюджет хозяйствования центральным госкапиталом намечены в размере 169,165 млрд юаней с приростом на 3,4%. С учетом переходящих средств из бюджета предыдущего года в размере 14,406 млрд юаней общий объем доходов бюджета хозяйствования центральным госкапиталом достигнет 183,571 млрд юаней. Выплаты из данного бюджета составят 125,821 млрд юаней с увеличением на 13,5%. В частности, его собственные расходы достигнут 119,76 млрд юаней с приростом на 21,4%; трансфертные платежи в местные бюджеты – 6,061 млрд юаней. Сумма перечисленных средств в обычный общественный бюджет составит 57,75 млрд юаней, пропорция перечислений продолжает увеличиваться примерно до 35%, это объясняется главным образом наращиванием динамики единого планирования бюджетных средств с целью обеспечения баланса обычного общественного бюджета после реализации политики по сокращению налогов и сборов.</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Собственные поступления в бюджеты хозяйствования местным госкапиталом составят 194,661 млрд юаней со снижением на 16,3%. Учитывая трансфертные платежи из бюджета хозяйствования центральным госкапиталом на места в размере 6,061 млрд юаней и переходящие средства из бюджетов предыдущего года в размере 20,267 млрд юаней, общий объем доходов бюджетов хозяйствования местным госкапиталом достигнет 220,989 млрд юаней. Общие выплаты из данных бюджетов предусмотрены в пределах 141,732 млрд юаней с увеличением на 9%. Сумма перечисленных средств в обычный общественный бюджет составит 79,257 млрд юаней.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Суммируя центральный и местные бюджеты, общие поступления в бюджет хозяйствования госкапиталом по всей стране составят 363,826 млрд юаней со снижением на 8,1%. С учетом переходящих средств из бюджета предыдущего года в размере 34,673 млрд юаней общий объем доходов данного бюджета достигнет 398,499 млрд юаней. Общие выплаты из бюджета хозяйствования госкапиталом по всей стране составят 261,492 млрд юаней с приростом на 14,3%. Сумма перечисленных средств в обычный общественный бюджет составит 137,007 млрд юаней.</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7. Прогнозируемые доходы и планируемые расходы бюджета фондов социального страхования на 2020 год</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Поступления в центральный фонд социального страхования ожидаются в размере 138,444 млрд юаней, увеличение достигнет 101%, это объясняется главным образом </w:t>
      </w:r>
      <w:r w:rsidRPr="007D353F">
        <w:rPr>
          <w:rFonts w:ascii="Times New Roman" w:hAnsi="Times New Roman"/>
          <w:sz w:val="24"/>
          <w:szCs w:val="24"/>
          <w:lang w:val="ru-RU"/>
        </w:rPr>
        <w:lastRenderedPageBreak/>
        <w:t xml:space="preserve">тем, что центральные государственные органы и бюджетные учреждения в централизованном порядке уплатили недоимки по взносам на страхование по старости, образовавшиеся за предыдущие годы. В том числе доходы от страховых взносов составят 74,161 млрд юаней, доходы от финансовых дотаций – 63,092 млрд юаней. С учетом 737,955 млрд юаней, отчисленных из местных бюджетов в фонд центрального регулирования на нужды базового страхования по старости, общий объем доходов центрального фонда социального страхования достигнет 876,399 млрд юаней. Выплаты из данного фонда составят 140,782 млрд юаней с приростом на 112,3%. Учитывая выделенные местам из фонда центрального регулирования средства на нужды базового страхования по старости в размере 737,005 млрд юаней, общая сумма расходов достигнет 877,787 млрд юаней. Пассивное сальдо баланса на текущий год составит 1,388 млрд юаней, а накопленные остатки фонда к концу года составят 34,487 млрд юаней.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Поступления в местные фонды социального страхования составят 7 590,294 млрд юаней со снижением на 5,3%. В частности, доходы от страховых взносов составят   5 167,628 млрд юаней, доходы от финансовых дотаций – 2 099,804 млрд юаней. С учетом доходов в размере 737,005 млрд юаней от фонда центрального регулирования на нужды базового страхования по старости общие доходы фондов достигнут       8 327,299 млрд юаней. Выплаты из местных фондов социального страхования составят 8 087,629 млрд юаней с увеличением на 8,8%. С учетом выплат в фонд центрального регулирования на нужды базового страхования по старости в размере 737,955 млрд юаней общие расходы фондов достигнут 8 825,584 млрд юаней. Пассивное сальдо баланса на текущий год составит 498,285 млрд юаней, а накопленные остатки к концу года составят 8 868,537 млрд юаней.</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Суммируя центральный и местные бюджеты, поступления в фонды социального страхования по всей стране ожидаются в размере 7 728,738 млрд юаней со снижением на 4,4%. В том числе доходы от страховых взносов составят 5 241,789 млрд юаней, доходы от финансовых дотаций – 2 162,896 млрд юаней. Выплаты из фондов социального страхования по всей стране планируются в пределах 8 228,411 млрд юаней с приростом на 9,7%. Пассивное сальдо баланса на текущий год составит 499,673 млрд юаней, а накопленные остатки к концу года составят 8 903,024 млрд юаней. Надо отметить, что общегосударственный бюджет фондов социального страхования составлен по опубликованным политустановкам, в них пока не включаются установки, которые находятся на этапе изучения и детализации, такие как продление на определенный период срока политики по освобождению средних, малых и микропредприятий от отчислений на страхование по старости, страхование по безработице и страхование от производственного травматизма и т.д.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lastRenderedPageBreak/>
        <w:t>В 2020 году лимит накопившейся суммы госдолга центрального бюджета предусмотрен в пределах 21 300,835 млрд юаней, лимит накопившейся суммы обычных долгов местных правительств – в пределах 14 288,922 млрд юаней, лимит накопленной суммы их целевых долгов – в пределах 14 518,508 млрд юаней.</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Следует отметить, что местные бюджеты составляются местными народными правительствами и представляются на утверждение СНП соответствующих инстанций, работа по суммированию материалов пока еще не закончена. Все данные в докладе о прогнозируемых доходах и планируемых расходах местных бюджетов были предварительно суммированы центральным финансовым ведомством.</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Согласно Закону о бюджете в период с начала нового бюджетного года до дня утверждения ВСНП настоящего бюджета могут быть предусмотрены такие расходы, как выплаты за счет переходящих средств из предыдущего года; необходимые ведомственные основные расходы и расходы по конкретным статьям на текущий год, а также трансфертные платежи правительствам нижестоящих инстанций, планируемые по размеру бюджетных расходов аналогичного периода предыдущего года; выплаты на исполнение необходимых расходных обязательств, установленных законом, выплаты на ликвидацию последствий стихийных бедствий и других ЧП. В соответствии с вышеизложенными положениями расходы обычного общественного бюджета по всей стране с января по апрель 2020 года составили 7 359,589 млрд юаней, что на 207,132 млрд юаней или на 2,7% ниже аналогичного показателя предыдущего года. В том числе собственные расходы центрального обычного общественного бюджета составили 1 031,455 млрд юаней с приростом на 0,1% по сравнению с тем же периодом предыдущего года, за вычетом расходов на национальную оборону и расходов на выплату процентов по долговым обязательствам снизились на 9,3% по сравнению с аналогичным периодом предыдущего года. Расходы местных обычных общественных бюджетов составили  6 328,134 млрд юаней, снизившись на 3,2% по сравнению с тем же периодом 2019 года. Снижение расходов местных бюджетов объясняется главным образом тем, что под влиянием эпидемии замедлились темпы осуществления расходов по отдельным статьям по сравнению с тем же периодом 2019 года за исключением расходов на профилактику и локализацию эпидемии, на обеспечение своевременной и полной выдачи зарплаты, нормального функционирования правительственных органов, а также обеспечение населения необходимыми материальными благами. После утверждения ВСПН мы будем исполнять утвержденные бюджеты.</w:t>
      </w:r>
    </w:p>
    <w:p w:rsidR="005F587A" w:rsidRPr="007D353F" w:rsidRDefault="005F587A" w:rsidP="00D262E4">
      <w:pPr>
        <w:adjustRightInd w:val="0"/>
        <w:snapToGrid w:val="0"/>
        <w:spacing w:line="300" w:lineRule="auto"/>
        <w:ind w:firstLine="420"/>
        <w:rPr>
          <w:rFonts w:ascii="Times New Roman" w:hAnsi="Times New Roman"/>
          <w:b/>
          <w:caps/>
          <w:sz w:val="24"/>
          <w:szCs w:val="24"/>
          <w:lang w:val="ru-RU"/>
        </w:rPr>
      </w:pPr>
    </w:p>
    <w:p w:rsidR="005F587A" w:rsidRPr="007D353F" w:rsidRDefault="005F587A" w:rsidP="00D262E4">
      <w:pPr>
        <w:adjustRightInd w:val="0"/>
        <w:snapToGrid w:val="0"/>
        <w:spacing w:line="300" w:lineRule="auto"/>
        <w:ind w:firstLine="420"/>
        <w:rPr>
          <w:rFonts w:ascii="Times New Roman" w:hAnsi="Times New Roman"/>
          <w:b/>
          <w:caps/>
          <w:sz w:val="24"/>
          <w:szCs w:val="24"/>
          <w:lang w:val="ru-RU"/>
        </w:rPr>
      </w:pPr>
    </w:p>
    <w:p w:rsidR="005F587A" w:rsidRPr="007D353F" w:rsidRDefault="005F587A" w:rsidP="00D262E4">
      <w:pPr>
        <w:adjustRightInd w:val="0"/>
        <w:snapToGrid w:val="0"/>
        <w:spacing w:line="300" w:lineRule="auto"/>
        <w:ind w:firstLine="420"/>
        <w:rPr>
          <w:rFonts w:ascii="Times New Roman" w:hAnsi="Times New Roman"/>
          <w:b/>
          <w:caps/>
          <w:sz w:val="24"/>
          <w:szCs w:val="24"/>
          <w:lang w:val="ru-RU"/>
        </w:rPr>
      </w:pPr>
    </w:p>
    <w:p w:rsidR="005F587A" w:rsidRPr="007D353F" w:rsidRDefault="005F587A" w:rsidP="00D262E4">
      <w:pPr>
        <w:adjustRightInd w:val="0"/>
        <w:snapToGrid w:val="0"/>
        <w:spacing w:line="300" w:lineRule="auto"/>
        <w:ind w:firstLine="420"/>
        <w:rPr>
          <w:rFonts w:ascii="Times New Roman" w:hAnsi="Times New Roman"/>
          <w:b/>
          <w:caps/>
          <w:sz w:val="24"/>
          <w:szCs w:val="24"/>
          <w:lang w:val="ru-RU"/>
        </w:rPr>
      </w:pPr>
    </w:p>
    <w:p w:rsidR="005F587A" w:rsidRPr="007D353F" w:rsidRDefault="005F587A" w:rsidP="00125EDE">
      <w:pPr>
        <w:adjustRightInd w:val="0"/>
        <w:snapToGrid w:val="0"/>
        <w:spacing w:line="300" w:lineRule="auto"/>
        <w:rPr>
          <w:rFonts w:ascii="Times New Roman" w:hAnsi="Times New Roman"/>
          <w:b/>
          <w:caps/>
          <w:sz w:val="24"/>
          <w:szCs w:val="24"/>
          <w:lang w:val="ru-RU"/>
        </w:rPr>
      </w:pPr>
    </w:p>
    <w:p w:rsidR="005F587A" w:rsidRPr="007D353F" w:rsidRDefault="005F587A" w:rsidP="00125EDE">
      <w:pPr>
        <w:adjustRightInd w:val="0"/>
        <w:snapToGrid w:val="0"/>
        <w:spacing w:line="300" w:lineRule="auto"/>
        <w:jc w:val="center"/>
        <w:rPr>
          <w:rFonts w:ascii="Times New Roman" w:hAnsi="Times New Roman"/>
          <w:b/>
          <w:caps/>
          <w:sz w:val="24"/>
          <w:szCs w:val="24"/>
          <w:lang w:val="ru-RU"/>
        </w:rPr>
      </w:pPr>
      <w:r w:rsidRPr="007D353F">
        <w:rPr>
          <w:rFonts w:ascii="Times New Roman" w:hAnsi="Times New Roman"/>
          <w:b/>
          <w:caps/>
          <w:sz w:val="24"/>
          <w:szCs w:val="24"/>
          <w:lang w:val="ru-RU"/>
        </w:rPr>
        <w:t>III. Основательно выполнять работу</w:t>
      </w:r>
    </w:p>
    <w:p w:rsidR="005F587A" w:rsidRPr="007D353F" w:rsidRDefault="005F587A" w:rsidP="00125EDE">
      <w:pPr>
        <w:adjustRightInd w:val="0"/>
        <w:snapToGrid w:val="0"/>
        <w:spacing w:line="300" w:lineRule="auto"/>
        <w:jc w:val="center"/>
        <w:rPr>
          <w:rFonts w:ascii="Times New Roman" w:hAnsi="Times New Roman"/>
          <w:b/>
          <w:caps/>
          <w:sz w:val="24"/>
          <w:szCs w:val="24"/>
          <w:lang w:val="ru-RU"/>
        </w:rPr>
      </w:pPr>
      <w:r w:rsidRPr="007D353F">
        <w:rPr>
          <w:rFonts w:ascii="Times New Roman" w:hAnsi="Times New Roman"/>
          <w:b/>
          <w:caps/>
          <w:sz w:val="24"/>
          <w:szCs w:val="24"/>
          <w:lang w:val="ru-RU"/>
        </w:rPr>
        <w:t>по реформе в финансовой сфере и</w:t>
      </w:r>
    </w:p>
    <w:p w:rsidR="005F587A" w:rsidRPr="007D353F" w:rsidRDefault="005F587A" w:rsidP="00125EDE">
      <w:pPr>
        <w:adjustRightInd w:val="0"/>
        <w:snapToGrid w:val="0"/>
        <w:spacing w:line="300" w:lineRule="auto"/>
        <w:jc w:val="center"/>
        <w:rPr>
          <w:rFonts w:ascii="Times New Roman" w:hAnsi="Times New Roman"/>
          <w:b/>
          <w:caps/>
          <w:sz w:val="24"/>
          <w:szCs w:val="24"/>
          <w:lang w:val="ru-RU"/>
        </w:rPr>
      </w:pPr>
      <w:r w:rsidRPr="007D353F">
        <w:rPr>
          <w:rFonts w:ascii="Times New Roman" w:hAnsi="Times New Roman"/>
          <w:b/>
          <w:caps/>
          <w:sz w:val="24"/>
          <w:szCs w:val="24"/>
          <w:lang w:val="ru-RU"/>
        </w:rPr>
        <w:t>по управлению бюджетами в 2020 году</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p>
    <w:p w:rsidR="005F587A" w:rsidRPr="007D353F" w:rsidRDefault="005F587A" w:rsidP="00D262E4">
      <w:pPr>
        <w:pStyle w:val="aa"/>
        <w:numPr>
          <w:ilvl w:val="0"/>
          <w:numId w:val="3"/>
        </w:numPr>
        <w:adjustRightInd w:val="0"/>
        <w:snapToGrid w:val="0"/>
        <w:spacing w:line="300" w:lineRule="auto"/>
        <w:ind w:firstLineChars="0"/>
        <w:rPr>
          <w:rFonts w:ascii="Times New Roman" w:hAnsi="Times New Roman" w:cs="Times New Roman"/>
          <w:b/>
          <w:sz w:val="24"/>
          <w:szCs w:val="24"/>
          <w:lang w:val="ru-RU"/>
        </w:rPr>
      </w:pPr>
      <w:r w:rsidRPr="007D353F">
        <w:rPr>
          <w:rFonts w:ascii="Times New Roman" w:hAnsi="Times New Roman" w:cs="Times New Roman"/>
          <w:b/>
          <w:sz w:val="24"/>
          <w:szCs w:val="24"/>
          <w:lang w:val="ru-RU"/>
        </w:rPr>
        <w:t xml:space="preserve">Добросовестно претворять в жизнь Закон о бюджете.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Всесторонне претворять в жизнь положения Закона о бюджете, продолжать ужесточать бюджетные ограничения, нормировать правительственную деятельность в ходе планирования доходов и расходов. При углублении реформы системы бюджетного управления применять концепцию бюджетирования с нулевой базой, ломать </w:t>
      </w:r>
      <w:r w:rsidRPr="007D353F">
        <w:rPr>
          <w:rFonts w:ascii="Times New Roman" w:hAnsi="Times New Roman"/>
          <w:bCs/>
          <w:iCs/>
          <w:sz w:val="24"/>
          <w:szCs w:val="24"/>
          <w:lang w:val="ru-RU"/>
        </w:rPr>
        <w:t>закоренелую структуру расходов</w:t>
      </w:r>
      <w:r w:rsidRPr="007D353F">
        <w:rPr>
          <w:rFonts w:ascii="Times New Roman" w:hAnsi="Times New Roman"/>
          <w:sz w:val="24"/>
          <w:szCs w:val="24"/>
          <w:lang w:val="ru-RU"/>
        </w:rPr>
        <w:t xml:space="preserve">, повышать научность и точность составления бюджетов. Следует в соответствии с законом и нормативными актами организовать финансовые доходы, неукоснительно исполнять утвержденные СНП соответствующей инстанции бюджеты, строго контролировать бюджетное регулирование и выделение дополнительных бюджетных средств. </w:t>
      </w:r>
      <w:r>
        <w:rPr>
          <w:rFonts w:ascii="Times New Roman" w:hAnsi="Times New Roman"/>
          <w:sz w:val="24"/>
          <w:szCs w:val="24"/>
          <w:lang w:val="ru-RU"/>
        </w:rPr>
        <w:t xml:space="preserve">Немедленно и безотлагательно выделить бюджетные средства. </w:t>
      </w:r>
      <w:r w:rsidRPr="007D353F">
        <w:rPr>
          <w:rFonts w:ascii="Times New Roman" w:hAnsi="Times New Roman"/>
          <w:sz w:val="24"/>
          <w:szCs w:val="24"/>
          <w:lang w:val="ru-RU"/>
        </w:rPr>
        <w:t xml:space="preserve">Усиливать работу по динамичному мониторингу исполнения бюджетов, совершенствовать механизмы мониторинга денежных средств, таких как финансовые средства, выделяемые на борьбу с бедностью, средства централизованных платежей из госказны, фактические средства учреждений-участников эксперимента и т.д. По-настоящему усиливать управление исполнением бюджета и обеспечением безопасности финансовых средств. Всемерно вводить в оборот накопленные бюджетные средства, согласно установкам своевременно вернуть в государственную казну длительное время неиспользуемые денежные средства и перевести их в сферы, которые нуждаются в срочной финансовой поддержке. Строго соблюдать порядок обнародования смет и отчетов, стимулировать его нормализацию, регуляризацию и институционализацию, повышать прозрачность финансов, инициативно принимать контроль со всех сторон. </w:t>
      </w:r>
    </w:p>
    <w:p w:rsidR="005F587A" w:rsidRPr="007D353F" w:rsidRDefault="005F587A" w:rsidP="00D262E4">
      <w:pPr>
        <w:numPr>
          <w:ilvl w:val="0"/>
          <w:numId w:val="3"/>
        </w:numPr>
        <w:adjustRightInd w:val="0"/>
        <w:snapToGrid w:val="0"/>
        <w:spacing w:line="300" w:lineRule="auto"/>
        <w:ind w:left="0" w:firstLine="420"/>
        <w:rPr>
          <w:rFonts w:ascii="Times New Roman" w:hAnsi="Times New Roman"/>
          <w:b/>
          <w:sz w:val="24"/>
          <w:szCs w:val="24"/>
          <w:lang w:val="ru-RU"/>
        </w:rPr>
      </w:pPr>
      <w:r w:rsidRPr="007D353F">
        <w:rPr>
          <w:rFonts w:ascii="Times New Roman" w:hAnsi="Times New Roman"/>
          <w:b/>
          <w:sz w:val="24"/>
          <w:szCs w:val="24"/>
          <w:lang w:val="ru-RU"/>
        </w:rPr>
        <w:t xml:space="preserve">Надежно закреплять основные позиции по «трем обеспечениям». </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Для обеспечения нормального исполнения служебных обязанностей низовыми правительствами и эффективной реализации всех политических установок наряду со значительным увеличением финансовой поддержки мест центральные финансы должны </w:t>
      </w:r>
      <w:r>
        <w:rPr>
          <w:rFonts w:ascii="Times New Roman" w:hAnsi="Times New Roman"/>
          <w:sz w:val="24"/>
          <w:szCs w:val="24"/>
          <w:lang w:val="ru-RU"/>
        </w:rPr>
        <w:t xml:space="preserve">внимательно отслеживать и анализировать процессы исполнения местных бюджетов, </w:t>
      </w:r>
      <w:r w:rsidRPr="007D353F">
        <w:rPr>
          <w:rFonts w:ascii="Times New Roman" w:hAnsi="Times New Roman"/>
          <w:sz w:val="24"/>
          <w:szCs w:val="24"/>
          <w:lang w:val="ru-RU"/>
        </w:rPr>
        <w:t>усиливать работу по</w:t>
      </w:r>
      <w:r>
        <w:rPr>
          <w:rFonts w:ascii="Times New Roman" w:hAnsi="Times New Roman"/>
          <w:sz w:val="24"/>
          <w:szCs w:val="24"/>
          <w:lang w:val="ru-RU"/>
        </w:rPr>
        <w:t xml:space="preserve"> </w:t>
      </w:r>
      <w:r w:rsidRPr="007D353F">
        <w:rPr>
          <w:rFonts w:ascii="Times New Roman" w:hAnsi="Times New Roman"/>
          <w:sz w:val="24"/>
          <w:szCs w:val="24"/>
          <w:lang w:val="ru-RU"/>
        </w:rPr>
        <w:t xml:space="preserve">единому распределению, контролю и управлению, ориентировать и подгонять места к практическому внедрению рабочего механизма бюджетного управления в работу по «трем обеспечениям», основанного на предварительной проверке, текущем контроле в ходе работы и </w:t>
      </w:r>
      <w:r w:rsidR="00830486">
        <w:rPr>
          <w:rFonts w:ascii="Times New Roman" w:hAnsi="Times New Roman"/>
          <w:sz w:val="24"/>
          <w:szCs w:val="24"/>
          <w:lang w:val="ru-RU"/>
        </w:rPr>
        <w:t>применении</w:t>
      </w:r>
      <w:r w:rsidRPr="007D353F">
        <w:rPr>
          <w:rFonts w:ascii="Times New Roman" w:hAnsi="Times New Roman"/>
          <w:sz w:val="24"/>
          <w:szCs w:val="24"/>
          <w:lang w:val="ru-RU"/>
        </w:rPr>
        <w:t xml:space="preserve"> </w:t>
      </w:r>
      <w:r w:rsidRPr="007D353F">
        <w:rPr>
          <w:rFonts w:ascii="Times New Roman" w:hAnsi="Times New Roman"/>
          <w:sz w:val="24"/>
          <w:szCs w:val="24"/>
          <w:lang w:val="ru-RU"/>
        </w:rPr>
        <w:lastRenderedPageBreak/>
        <w:t>необходимых мер после ее завершения. Усиливать работу по перечислению казначейских средств, создать и совершенствовать механизм мониторинга «с центра до провинций и с провинции до городов и уездов». Провинциальные финансовые органы как субъекты действий должны взять на себя ответственность, наращивать динамику вложений в работу по «трем обеспечениям» на уровне уездов, вновь проводить упорядочение и проверку бюджетов всех уездов на эту работу, обеспечивая полного предоставления бюджетных средств для нее. Пристально следить за исполнением расходных бюджетов по «трем обеспечениям» в низовых финансах, заранее разрабатывать планы реагирования</w:t>
      </w:r>
      <w:r w:rsidRPr="007D353F" w:rsidDel="009B09D5">
        <w:rPr>
          <w:rFonts w:ascii="Times New Roman" w:hAnsi="Times New Roman"/>
          <w:sz w:val="24"/>
          <w:szCs w:val="24"/>
          <w:lang w:val="ru-RU"/>
        </w:rPr>
        <w:t xml:space="preserve"> </w:t>
      </w:r>
      <w:r w:rsidRPr="007D353F">
        <w:rPr>
          <w:rFonts w:ascii="Times New Roman" w:hAnsi="Times New Roman"/>
          <w:sz w:val="24"/>
          <w:szCs w:val="24"/>
          <w:lang w:val="ru-RU"/>
        </w:rPr>
        <w:t xml:space="preserve">по отношению к районам с высокими рисками. Уездные финансовые органы должны всесторонне выполнять свои обязанности по обеспечению, твердо держаться приоритетной очередности выплат на «три обеспечения» при планировании финансовых расходов, а также приоритетной очередности выплат на «три обеспечения» по государственным критериям – при планировании выплат на «три обеспечения». Налаживать работу по бюджетному планированию и распределению казначейских средств, предотвращая возникновение проблем в работе по «трем обеспечениям». </w:t>
      </w:r>
    </w:p>
    <w:p w:rsidR="005F587A" w:rsidRPr="007D353F" w:rsidRDefault="005F587A" w:rsidP="00D262E4">
      <w:pPr>
        <w:numPr>
          <w:ilvl w:val="0"/>
          <w:numId w:val="3"/>
        </w:numPr>
        <w:adjustRightInd w:val="0"/>
        <w:snapToGrid w:val="0"/>
        <w:spacing w:line="300" w:lineRule="auto"/>
        <w:ind w:left="0" w:firstLine="420"/>
        <w:rPr>
          <w:rFonts w:ascii="Times New Roman" w:hAnsi="Times New Roman"/>
          <w:b/>
          <w:sz w:val="24"/>
          <w:szCs w:val="24"/>
          <w:lang w:val="ru-RU"/>
        </w:rPr>
      </w:pPr>
      <w:r w:rsidRPr="007D353F">
        <w:rPr>
          <w:rFonts w:ascii="Times New Roman" w:hAnsi="Times New Roman"/>
          <w:b/>
          <w:sz w:val="24"/>
          <w:szCs w:val="24"/>
          <w:lang w:val="ru-RU"/>
        </w:rPr>
        <w:t>Надлежащим образом управлять и использовать облигационные средства местных правительств.</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Провинциальным финансовым органам предстоит со всей серьезностью подойти к выполнению своего установленного законом долга в управлении облигациями местных правительств, интенсифицируя управление, выявляя свою роль и удерживая основные позиции недопущения рисков. Нужно эффективнее раскрывать роль целевых облигаций в стимулировании социально-экономического развития, улучшать управленческий механизм, фокусировать внимание на приоритетных областях, оптимизировать структуру направления вложения, в разумной степени повысить долю целевых облигаций в качестве уставного капитала отвечающих условиям проектов, подталкивать негосударственный капитал к увеличению капиталовложений. Необходимо активизировать межведомственные контакты, координацию и взаимодействие, ускорять процесс эмиссии и использования облигаций, стимулировать строительство ряда важных объектов и как можно раньше добиться реальных результатов работы. Ужесточать проверку легитимности целевых облигаций и контролирование рисков. Целевые облигации непременно должны быть использованы на рентабельные приоритетные объекты, а объем их финансирования должен быть соразмерен с доходностью проектов. Местные правительственные облигации по-прежнему должны быть направлены по закону и только на социально значимые расходы, их нельзя использовать в качестве текущих расходов. Категорически запрещается использовать облигационные средства на выплату </w:t>
      </w:r>
      <w:r w:rsidRPr="007D353F">
        <w:rPr>
          <w:rFonts w:ascii="Times New Roman" w:hAnsi="Times New Roman"/>
          <w:sz w:val="24"/>
          <w:szCs w:val="24"/>
          <w:lang w:val="ru-RU"/>
        </w:rPr>
        <w:lastRenderedPageBreak/>
        <w:t xml:space="preserve">заработной платы, обеспечение функционирования учреждений и выдачу пенсий по старости. Строго конкретизировать ответственность за погашение местных правительственных долгов по истечении срока, абсолютно не допуская никаких рисков, связанных с ними. </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4. Ускорять реформу бюджетно-налоговой системы.</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Важно в контексте стимулирования модернизации системы и потенциала государственного управления продолжать углублять реформу бюджетно-налоговой системы. Основательно стимулировать реформу в сфере разграничения финансовых полномочий и расходных обязательств между центром и местами, претворять в жизнь проект по стимулированию реформы распределения доходов между центром и местами после более масштабного сокращения налогов и сборов, активизировать формирование межправительственных финансовых взаимоотношений, характеризующихся ясностью разграничения полномочий и сфер ответственности, соразмерностью финансовых возможностей и их равномерным размещением между регионами. Продолжать оптимизацию формирования трансфертных платежей, повышать нормативность, научность и эффективность их управления. Совершенствовать нормативную и прозрачную бюджетную систему, отличающуюся научно обоснованными критериями и имеющую твердую обязательную силу, оздоровлять систему критериев бюджетных расходов и совершенствовать механизм применения этих критериев. Всесторонне развертывать работу по составлению финансовой отчетности правительства. Уверенно продвигать реформу в сфере улучшения системы местных налогов, отлаживать отношения в сфере налогов и сборов, добиваясь того, чтобы местные финансовые органы имели больше стабильных источников поступлений. Претворяя в жизнь требования принципа законодательного установления налогов, ускорять законотворческую работу, касающуюся НДС, акцизов, таможенной пошлины и других видов налогов. Непрерывно совершенствовать таможенную систему, которая соответствует уровню экономического развития страны. Углублять реформу в сфере государственных активов и реформу госпредприятий, продвинуть работу по совершенствованию системы контроля и управления государственными активами, акцентирующей внимание на управлении капиталом. Основательно распространять единое централизованное управление государственным финансовым капиталом, постепенно пополняя бюджет хозяйствования финансовым госкапиталом. В основном завершить работу по перечислению части госкапитала в фонд социального обеспечения.</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5. Всесторонне внедрять практику результативного бюджетирования.</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Предстоит форсировать создание всеобъемлющей системы результативного бюджетирования, охватывающей весь бюджетный процесс и все сферы деятельности, </w:t>
      </w:r>
      <w:r w:rsidRPr="007D353F">
        <w:rPr>
          <w:rFonts w:ascii="Times New Roman" w:hAnsi="Times New Roman"/>
          <w:sz w:val="24"/>
          <w:szCs w:val="24"/>
          <w:lang w:val="ru-RU"/>
        </w:rPr>
        <w:lastRenderedPageBreak/>
        <w:t xml:space="preserve">повышать уровень бюджетного управления и результативность реализации политических установок. Оздоровлять механизм результативного бюджетного управления, который требует приспособления полномочий к ответственности и совмещает в себе механизм поощрения, совершенствовать систему результативного управления, систему результативных показателей и критериев, прорабатывать вопрос об анализе себестоимости и эффективности, предоставляя основания для оптимизации составления бюджетов. Изыскивать пути к осуществлению результативного управления общими расходами ведомств, провести оценку результативности и эффективности новых важнейших политических мер и расходных проектов до их реализации, усиливать работу по проверке результативных показателей, повышая их обязательную силу, налаживать мониторинг выполнения показателей результативности. Основательно вести работу по оценке результативности и эффективности важнейших проектов, стимулировать работу по повышению качества оценки и расширению ее сфер применения, повышая качество и достоверность оценки. Еще активнее применять результаты оценки, формировать и улучшать механизм привязки результатов оценки с корректировкой бюджетов, улучшением управления и совершенствованием политики, </w:t>
      </w:r>
      <w:r w:rsidRPr="007D353F">
        <w:rPr>
          <w:rFonts w:ascii="Times New Roman" w:hAnsi="Times New Roman"/>
          <w:bCs/>
          <w:iCs/>
          <w:sz w:val="24"/>
          <w:szCs w:val="24"/>
          <w:lang w:val="ru-RU"/>
        </w:rPr>
        <w:t>добиваясь того, чтобы обязательно оценить результативность расходования средств, увеличить средства с высокой эффективностью использования и сократить средства с низкой эффективностью, привлечь соответствующие лица к ответственности за неэффективное использование средств</w:t>
      </w:r>
      <w:r w:rsidRPr="007D353F">
        <w:rPr>
          <w:rFonts w:ascii="Times New Roman" w:hAnsi="Times New Roman"/>
          <w:sz w:val="24"/>
          <w:szCs w:val="24"/>
          <w:lang w:val="ru-RU"/>
        </w:rPr>
        <w:t>. Значительно предавать гласности информацию о выполнении результативных показателей, энергично ориентировать третью сторону на участие в оценке результативности и эффективности и нормировать ее деятельность</w:t>
      </w:r>
      <w:bookmarkStart w:id="123" w:name="_GoBack"/>
      <w:bookmarkEnd w:id="123"/>
      <w:r w:rsidRPr="007D353F">
        <w:rPr>
          <w:rFonts w:ascii="Times New Roman" w:hAnsi="Times New Roman"/>
          <w:sz w:val="24"/>
          <w:szCs w:val="24"/>
          <w:lang w:val="ru-RU"/>
        </w:rPr>
        <w:t xml:space="preserve">. </w:t>
      </w:r>
    </w:p>
    <w:p w:rsidR="005F587A" w:rsidRPr="007D353F" w:rsidRDefault="005F587A" w:rsidP="00D262E4">
      <w:pPr>
        <w:adjustRightInd w:val="0"/>
        <w:snapToGrid w:val="0"/>
        <w:spacing w:line="300" w:lineRule="auto"/>
        <w:ind w:firstLine="420"/>
        <w:rPr>
          <w:rFonts w:ascii="Times New Roman" w:hAnsi="Times New Roman"/>
          <w:b/>
          <w:sz w:val="24"/>
          <w:szCs w:val="24"/>
          <w:lang w:val="ru-RU"/>
        </w:rPr>
      </w:pPr>
      <w:r w:rsidRPr="007D353F">
        <w:rPr>
          <w:rFonts w:ascii="Times New Roman" w:hAnsi="Times New Roman"/>
          <w:b/>
          <w:sz w:val="24"/>
          <w:szCs w:val="24"/>
          <w:lang w:val="ru-RU"/>
        </w:rPr>
        <w:t xml:space="preserve">6. </w:t>
      </w:r>
      <w:r>
        <w:rPr>
          <w:rFonts w:ascii="Times New Roman" w:hAnsi="Times New Roman"/>
          <w:b/>
          <w:sz w:val="24"/>
          <w:szCs w:val="24"/>
          <w:lang w:val="ru-RU"/>
        </w:rPr>
        <w:t xml:space="preserve">Сознательно </w:t>
      </w:r>
      <w:r w:rsidR="0005142D">
        <w:rPr>
          <w:rFonts w:ascii="Times New Roman" w:hAnsi="Times New Roman"/>
          <w:b/>
          <w:sz w:val="24"/>
          <w:szCs w:val="24"/>
          <w:lang w:val="ru-RU"/>
        </w:rPr>
        <w:t xml:space="preserve">подчиняться </w:t>
      </w:r>
      <w:r>
        <w:rPr>
          <w:rFonts w:ascii="Times New Roman" w:hAnsi="Times New Roman"/>
          <w:b/>
          <w:sz w:val="24"/>
          <w:szCs w:val="24"/>
          <w:lang w:val="ru-RU"/>
        </w:rPr>
        <w:t>бюджетн</w:t>
      </w:r>
      <w:r w:rsidR="0005142D">
        <w:rPr>
          <w:rFonts w:ascii="Times New Roman" w:hAnsi="Times New Roman"/>
          <w:b/>
          <w:sz w:val="24"/>
          <w:szCs w:val="24"/>
          <w:lang w:val="ru-RU"/>
        </w:rPr>
        <w:t>ому</w:t>
      </w:r>
      <w:r>
        <w:rPr>
          <w:rFonts w:ascii="Times New Roman" w:hAnsi="Times New Roman"/>
          <w:b/>
          <w:sz w:val="24"/>
          <w:szCs w:val="24"/>
          <w:lang w:val="ru-RU"/>
        </w:rPr>
        <w:t xml:space="preserve"> контрол</w:t>
      </w:r>
      <w:r w:rsidR="0005142D">
        <w:rPr>
          <w:rFonts w:ascii="Times New Roman" w:hAnsi="Times New Roman"/>
          <w:b/>
          <w:sz w:val="24"/>
          <w:szCs w:val="24"/>
          <w:lang w:val="ru-RU"/>
        </w:rPr>
        <w:t>ю</w:t>
      </w:r>
      <w:r>
        <w:rPr>
          <w:rFonts w:ascii="Times New Roman" w:hAnsi="Times New Roman"/>
          <w:b/>
          <w:sz w:val="24"/>
          <w:szCs w:val="24"/>
          <w:lang w:val="ru-RU"/>
        </w:rPr>
        <w:t xml:space="preserve"> и проверк</w:t>
      </w:r>
      <w:r w:rsidR="0005142D">
        <w:rPr>
          <w:rFonts w:ascii="Times New Roman" w:hAnsi="Times New Roman"/>
          <w:b/>
          <w:sz w:val="24"/>
          <w:szCs w:val="24"/>
          <w:lang w:val="ru-RU"/>
        </w:rPr>
        <w:t>е</w:t>
      </w:r>
      <w:r>
        <w:rPr>
          <w:rFonts w:ascii="Times New Roman" w:hAnsi="Times New Roman"/>
          <w:b/>
          <w:sz w:val="24"/>
          <w:szCs w:val="24"/>
          <w:lang w:val="ru-RU"/>
        </w:rPr>
        <w:t xml:space="preserve">, </w:t>
      </w:r>
      <w:r w:rsidR="0005142D">
        <w:rPr>
          <w:rFonts w:ascii="Times New Roman" w:hAnsi="Times New Roman"/>
          <w:b/>
          <w:sz w:val="24"/>
          <w:szCs w:val="24"/>
          <w:lang w:val="ru-RU"/>
        </w:rPr>
        <w:t xml:space="preserve">которые проводятся </w:t>
      </w:r>
      <w:r w:rsidRPr="007D353F">
        <w:rPr>
          <w:rFonts w:ascii="Times New Roman" w:hAnsi="Times New Roman"/>
          <w:b/>
          <w:sz w:val="24"/>
          <w:szCs w:val="24"/>
          <w:lang w:val="ru-RU"/>
        </w:rPr>
        <w:t>СНП</w:t>
      </w:r>
      <w:r>
        <w:rPr>
          <w:rFonts w:ascii="Times New Roman" w:hAnsi="Times New Roman"/>
          <w:b/>
          <w:sz w:val="24"/>
          <w:szCs w:val="24"/>
          <w:lang w:val="ru-RU"/>
        </w:rPr>
        <w:t xml:space="preserve"> </w:t>
      </w:r>
      <w:r w:rsidRPr="007D353F">
        <w:rPr>
          <w:rFonts w:ascii="Times New Roman" w:hAnsi="Times New Roman"/>
          <w:b/>
          <w:sz w:val="24"/>
          <w:szCs w:val="24"/>
          <w:lang w:val="ru-RU"/>
        </w:rPr>
        <w:t>на</w:t>
      </w:r>
      <w:r>
        <w:rPr>
          <w:rFonts w:ascii="Times New Roman" w:hAnsi="Times New Roman"/>
          <w:b/>
          <w:sz w:val="24"/>
          <w:szCs w:val="24"/>
          <w:lang w:val="ru-RU"/>
        </w:rPr>
        <w:t xml:space="preserve"> основе </w:t>
      </w:r>
      <w:r w:rsidRPr="007D353F">
        <w:rPr>
          <w:rFonts w:ascii="Times New Roman" w:hAnsi="Times New Roman"/>
          <w:b/>
          <w:sz w:val="24"/>
          <w:szCs w:val="24"/>
          <w:lang w:val="ru-RU"/>
        </w:rPr>
        <w:t>закона.</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Углубленно претворяя в жизнь «Руководящие предложения о перенесении центра тяжести работы СНП по бюджетной проверке и контролю на расходные сметы и политику» и соответствующие требования ВСНП, сознательно становиться под проверку и контроль над бюджетами и отчетами. Внимательно прислушиваясь к мнениям и предложениям депутатов СНП и всех кругов общественности, в тесной увязке с претворением в жизнь важнейших решений и планов ЦК КПК и Госсовета, необходимо улучшать работу по составлению и представлению вышестоящим инстанциям докладов об исполнении бюджетов и проектов бюджетов, повышать научность и эффективность бюджетов и политустановок по расходам. Нужно добросовестно реализовать резолюции СНП и их постоянных комитетов о бюджетах и отчетах, оказывать активное содействие в активизации бюджетного контроля через </w:t>
      </w:r>
      <w:r w:rsidRPr="007D353F">
        <w:rPr>
          <w:rFonts w:ascii="Times New Roman" w:hAnsi="Times New Roman"/>
          <w:sz w:val="24"/>
          <w:szCs w:val="24"/>
          <w:lang w:val="ru-RU"/>
        </w:rPr>
        <w:lastRenderedPageBreak/>
        <w:t>объединенную сеть. Налаживать работу по составлению консолидированного отчета об управлении госактивами и других специальных отчетов. Инициативно реагировать на озабоченность депутатов СНП, со всей серьезностью заниматься объяснительной работой, чтобы еще лучше их обслуживать в исполнении предусмотренных законом обязанностей.</w:t>
      </w:r>
    </w:p>
    <w:p w:rsidR="005F587A" w:rsidRPr="007D353F" w:rsidRDefault="005F587A" w:rsidP="00D262E4">
      <w:pPr>
        <w:adjustRightInd w:val="0"/>
        <w:snapToGrid w:val="0"/>
        <w:spacing w:line="300" w:lineRule="auto"/>
        <w:ind w:firstLine="420"/>
        <w:rPr>
          <w:rFonts w:ascii="Times New Roman" w:hAnsi="Times New Roman"/>
          <w:sz w:val="24"/>
          <w:szCs w:val="24"/>
          <w:lang w:val="ru-RU"/>
        </w:rPr>
      </w:pPr>
      <w:r w:rsidRPr="007D353F">
        <w:rPr>
          <w:rFonts w:ascii="Times New Roman" w:hAnsi="Times New Roman"/>
          <w:sz w:val="24"/>
          <w:szCs w:val="24"/>
          <w:lang w:val="ru-RU"/>
        </w:rPr>
        <w:t xml:space="preserve">Уважаемые депутаты! В настоящее время и в последующий период времени перед развитием Китая стоят беспрецедентные вызовы, поэтому налаживание финансово-бюджетной работы 2020 года – чрезвычайно тяжелые и сложные задачи. Мы должны, еще теснее сплотившись вокруг ЦК КПК во главе с его генеральным секретарем товарищем Си Цзиньпином, руководствуясь идеями Си Цзиньпина о социализме с китайской спецификой новой эпохи, сознательно подчиняясь контролю со стороны ВСНП, </w:t>
      </w:r>
      <w:r>
        <w:rPr>
          <w:rFonts w:ascii="Times New Roman" w:hAnsi="Times New Roman"/>
          <w:sz w:val="24"/>
          <w:szCs w:val="24"/>
          <w:lang w:val="ru-RU"/>
        </w:rPr>
        <w:t>внимательно</w:t>
      </w:r>
      <w:r w:rsidRPr="007D353F">
        <w:rPr>
          <w:rFonts w:ascii="Times New Roman" w:hAnsi="Times New Roman"/>
          <w:sz w:val="24"/>
          <w:szCs w:val="24"/>
          <w:lang w:val="ru-RU"/>
        </w:rPr>
        <w:t xml:space="preserve"> прислушиваясь к мнениям и предложениям Всекитайского комитета НПКС, не теряя ни одну минуту, добросовестно и действенно работать, в сплоченности преодолевать трудности, непрерывно добиваться новых успехов и открывать новые горизонты в работе по финансовой реформе и развитию в новую эпоху, и вносить свой вклад в выполнение намеченных задач к «двум столетним юбилеям» и осуществление китайской мечты о великом возрождении китайской нации!</w:t>
      </w:r>
    </w:p>
    <w:p w:rsidR="00D262E4" w:rsidRPr="007D353F" w:rsidRDefault="00D262E4" w:rsidP="005F587A">
      <w:pPr>
        <w:adjustRightInd w:val="0"/>
        <w:snapToGrid w:val="0"/>
        <w:spacing w:line="300" w:lineRule="auto"/>
        <w:ind w:firstLine="420"/>
        <w:rPr>
          <w:rFonts w:ascii="Times New Roman" w:hAnsi="Times New Roman"/>
          <w:b/>
          <w:bCs/>
          <w:sz w:val="24"/>
          <w:szCs w:val="24"/>
          <w:lang w:val="ru-RU"/>
        </w:rPr>
      </w:pPr>
    </w:p>
    <w:sectPr w:rsidR="00D262E4" w:rsidRPr="007D353F" w:rsidSect="0031177B">
      <w:footerReference w:type="default" r:id="rId9"/>
      <w:pgSz w:w="11906" w:h="16838"/>
      <w:pgMar w:top="2098" w:right="1531" w:bottom="1985" w:left="1531" w:header="851" w:footer="1587"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25" w:rsidRDefault="000F6325" w:rsidP="006D5ECE">
      <w:r>
        <w:separator/>
      </w:r>
    </w:p>
  </w:endnote>
  <w:endnote w:type="continuationSeparator" w:id="0">
    <w:p w:rsidR="000F6325" w:rsidRDefault="000F6325" w:rsidP="006D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98311"/>
      <w:docPartObj>
        <w:docPartGallery w:val="Page Numbers (Bottom of Page)"/>
        <w:docPartUnique/>
      </w:docPartObj>
    </w:sdtPr>
    <w:sdtEndPr/>
    <w:sdtContent>
      <w:p w:rsidR="00825C77" w:rsidRDefault="00825C77">
        <w:pPr>
          <w:pStyle w:val="a4"/>
          <w:jc w:val="center"/>
        </w:pPr>
        <w:r w:rsidRPr="0031177B">
          <w:rPr>
            <w:rFonts w:ascii="Times New Roman" w:hAnsi="Times New Roman" w:cs="Times New Roman"/>
            <w:sz w:val="20"/>
          </w:rPr>
          <w:fldChar w:fldCharType="begin"/>
        </w:r>
        <w:r w:rsidRPr="0031177B">
          <w:rPr>
            <w:rFonts w:ascii="Times New Roman" w:hAnsi="Times New Roman" w:cs="Times New Roman"/>
            <w:sz w:val="20"/>
          </w:rPr>
          <w:instrText>PAGE   \* MERGEFORMAT</w:instrText>
        </w:r>
        <w:r w:rsidRPr="0031177B">
          <w:rPr>
            <w:rFonts w:ascii="Times New Roman" w:hAnsi="Times New Roman" w:cs="Times New Roman"/>
            <w:sz w:val="20"/>
          </w:rPr>
          <w:fldChar w:fldCharType="separate"/>
        </w:r>
        <w:r w:rsidR="005C12B6" w:rsidRPr="005C12B6">
          <w:rPr>
            <w:rFonts w:ascii="Times New Roman" w:hAnsi="Times New Roman" w:cs="Times New Roman"/>
            <w:noProof/>
            <w:sz w:val="20"/>
            <w:lang w:val="zh-CN"/>
          </w:rPr>
          <w:t>48</w:t>
        </w:r>
        <w:r w:rsidRPr="0031177B">
          <w:rPr>
            <w:rFonts w:ascii="Times New Roman" w:hAnsi="Times New Roman" w:cs="Times New Roman"/>
            <w:sz w:val="20"/>
          </w:rPr>
          <w:fldChar w:fldCharType="end"/>
        </w:r>
      </w:p>
    </w:sdtContent>
  </w:sdt>
  <w:p w:rsidR="00825C77" w:rsidRDefault="00825C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25" w:rsidRDefault="000F6325" w:rsidP="006D5ECE">
      <w:r>
        <w:separator/>
      </w:r>
    </w:p>
  </w:footnote>
  <w:footnote w:type="continuationSeparator" w:id="0">
    <w:p w:rsidR="000F6325" w:rsidRDefault="000F6325" w:rsidP="006D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C3699"/>
    <w:multiLevelType w:val="hybridMultilevel"/>
    <w:tmpl w:val="997A865A"/>
    <w:lvl w:ilvl="0" w:tplc="3DC640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B6B7471"/>
    <w:multiLevelType w:val="hybridMultilevel"/>
    <w:tmpl w:val="D1846FC2"/>
    <w:lvl w:ilvl="0" w:tplc="5066DB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DAD078A"/>
    <w:multiLevelType w:val="hybridMultilevel"/>
    <w:tmpl w:val="24F893D4"/>
    <w:lvl w:ilvl="0" w:tplc="9EB63C0A">
      <w:start w:val="1"/>
      <w:numFmt w:val="decimal"/>
      <w:lvlText w:val="%1)"/>
      <w:lvlJc w:val="left"/>
      <w:pPr>
        <w:ind w:left="1069"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2D"/>
    <w:rsid w:val="000015A3"/>
    <w:rsid w:val="00006BF2"/>
    <w:rsid w:val="000268D2"/>
    <w:rsid w:val="00032080"/>
    <w:rsid w:val="00034A0E"/>
    <w:rsid w:val="00041BD4"/>
    <w:rsid w:val="00045192"/>
    <w:rsid w:val="000461F5"/>
    <w:rsid w:val="000505E5"/>
    <w:rsid w:val="0005142D"/>
    <w:rsid w:val="00053437"/>
    <w:rsid w:val="00066CF8"/>
    <w:rsid w:val="00073BF9"/>
    <w:rsid w:val="00077F56"/>
    <w:rsid w:val="0008429C"/>
    <w:rsid w:val="00091A7A"/>
    <w:rsid w:val="000929E3"/>
    <w:rsid w:val="00097E52"/>
    <w:rsid w:val="000A1964"/>
    <w:rsid w:val="000A1FE5"/>
    <w:rsid w:val="000A2036"/>
    <w:rsid w:val="000A2436"/>
    <w:rsid w:val="000A46DE"/>
    <w:rsid w:val="000A5328"/>
    <w:rsid w:val="000B3F38"/>
    <w:rsid w:val="000B6AE4"/>
    <w:rsid w:val="000C6451"/>
    <w:rsid w:val="000D2D2D"/>
    <w:rsid w:val="000D5294"/>
    <w:rsid w:val="000E2993"/>
    <w:rsid w:val="000F54C9"/>
    <w:rsid w:val="000F5B6B"/>
    <w:rsid w:val="000F6325"/>
    <w:rsid w:val="00100337"/>
    <w:rsid w:val="00102880"/>
    <w:rsid w:val="0010677F"/>
    <w:rsid w:val="00123B9C"/>
    <w:rsid w:val="00125EDE"/>
    <w:rsid w:val="00131B96"/>
    <w:rsid w:val="00132F5D"/>
    <w:rsid w:val="001340A3"/>
    <w:rsid w:val="00137A69"/>
    <w:rsid w:val="001426DA"/>
    <w:rsid w:val="0014451D"/>
    <w:rsid w:val="001556F6"/>
    <w:rsid w:val="001569D1"/>
    <w:rsid w:val="001623BE"/>
    <w:rsid w:val="001624A0"/>
    <w:rsid w:val="00165B5D"/>
    <w:rsid w:val="0016681E"/>
    <w:rsid w:val="00167F0A"/>
    <w:rsid w:val="001701DD"/>
    <w:rsid w:val="00170D35"/>
    <w:rsid w:val="00173ECB"/>
    <w:rsid w:val="001744D9"/>
    <w:rsid w:val="00177DC6"/>
    <w:rsid w:val="00182D7B"/>
    <w:rsid w:val="0018694F"/>
    <w:rsid w:val="00196F8A"/>
    <w:rsid w:val="001A0035"/>
    <w:rsid w:val="001B1E8C"/>
    <w:rsid w:val="001B2F1E"/>
    <w:rsid w:val="001B4721"/>
    <w:rsid w:val="001B522E"/>
    <w:rsid w:val="001C44D2"/>
    <w:rsid w:val="001D4ADA"/>
    <w:rsid w:val="001F47F3"/>
    <w:rsid w:val="001F7B45"/>
    <w:rsid w:val="00203FE2"/>
    <w:rsid w:val="0021172E"/>
    <w:rsid w:val="00212E2D"/>
    <w:rsid w:val="00215288"/>
    <w:rsid w:val="002223D0"/>
    <w:rsid w:val="00227E29"/>
    <w:rsid w:val="00230879"/>
    <w:rsid w:val="00237F06"/>
    <w:rsid w:val="002442A4"/>
    <w:rsid w:val="0025144B"/>
    <w:rsid w:val="00252EAE"/>
    <w:rsid w:val="002608F2"/>
    <w:rsid w:val="002659B9"/>
    <w:rsid w:val="00271C97"/>
    <w:rsid w:val="002869CB"/>
    <w:rsid w:val="002926A0"/>
    <w:rsid w:val="002A306A"/>
    <w:rsid w:val="002A5198"/>
    <w:rsid w:val="002A622C"/>
    <w:rsid w:val="002A7F28"/>
    <w:rsid w:val="002B5F53"/>
    <w:rsid w:val="002D061E"/>
    <w:rsid w:val="002D3BDD"/>
    <w:rsid w:val="002E18CC"/>
    <w:rsid w:val="002E28BD"/>
    <w:rsid w:val="002E59B2"/>
    <w:rsid w:val="002E70F1"/>
    <w:rsid w:val="00303268"/>
    <w:rsid w:val="0031177B"/>
    <w:rsid w:val="00317243"/>
    <w:rsid w:val="003233EE"/>
    <w:rsid w:val="00340734"/>
    <w:rsid w:val="00341CC0"/>
    <w:rsid w:val="003435E6"/>
    <w:rsid w:val="00345C67"/>
    <w:rsid w:val="00345E96"/>
    <w:rsid w:val="003508DB"/>
    <w:rsid w:val="00350BD9"/>
    <w:rsid w:val="00353260"/>
    <w:rsid w:val="00353292"/>
    <w:rsid w:val="003550A0"/>
    <w:rsid w:val="00371EA3"/>
    <w:rsid w:val="003725FE"/>
    <w:rsid w:val="00374D1D"/>
    <w:rsid w:val="00376575"/>
    <w:rsid w:val="003866D8"/>
    <w:rsid w:val="00396D1D"/>
    <w:rsid w:val="003A1679"/>
    <w:rsid w:val="003A490F"/>
    <w:rsid w:val="003A60B1"/>
    <w:rsid w:val="003B3D22"/>
    <w:rsid w:val="003B3EA3"/>
    <w:rsid w:val="003C0BFF"/>
    <w:rsid w:val="003D2B51"/>
    <w:rsid w:val="003F0900"/>
    <w:rsid w:val="003F345E"/>
    <w:rsid w:val="003F51A5"/>
    <w:rsid w:val="00402941"/>
    <w:rsid w:val="004128A8"/>
    <w:rsid w:val="00416BCF"/>
    <w:rsid w:val="00426361"/>
    <w:rsid w:val="00437F54"/>
    <w:rsid w:val="0044395E"/>
    <w:rsid w:val="00450A26"/>
    <w:rsid w:val="00456705"/>
    <w:rsid w:val="00465FDE"/>
    <w:rsid w:val="00473FBC"/>
    <w:rsid w:val="00474A1E"/>
    <w:rsid w:val="00483A8C"/>
    <w:rsid w:val="00495A10"/>
    <w:rsid w:val="004A57EC"/>
    <w:rsid w:val="004B4B4E"/>
    <w:rsid w:val="004B7AE2"/>
    <w:rsid w:val="004D1ECA"/>
    <w:rsid w:val="004D54E0"/>
    <w:rsid w:val="004D70DA"/>
    <w:rsid w:val="004E353B"/>
    <w:rsid w:val="004F549E"/>
    <w:rsid w:val="004F7B6A"/>
    <w:rsid w:val="00517455"/>
    <w:rsid w:val="00517EDC"/>
    <w:rsid w:val="00521CE9"/>
    <w:rsid w:val="00531717"/>
    <w:rsid w:val="005355A1"/>
    <w:rsid w:val="00537F55"/>
    <w:rsid w:val="005452FB"/>
    <w:rsid w:val="0055133E"/>
    <w:rsid w:val="005571B2"/>
    <w:rsid w:val="00561629"/>
    <w:rsid w:val="00564150"/>
    <w:rsid w:val="0057116F"/>
    <w:rsid w:val="00581E98"/>
    <w:rsid w:val="00581EF6"/>
    <w:rsid w:val="0058723F"/>
    <w:rsid w:val="00587A29"/>
    <w:rsid w:val="005A01E1"/>
    <w:rsid w:val="005A4C77"/>
    <w:rsid w:val="005B5454"/>
    <w:rsid w:val="005C0199"/>
    <w:rsid w:val="005C12B6"/>
    <w:rsid w:val="005C1CD9"/>
    <w:rsid w:val="005C4FFE"/>
    <w:rsid w:val="005C5A55"/>
    <w:rsid w:val="005D0B7C"/>
    <w:rsid w:val="005D119D"/>
    <w:rsid w:val="005D4AD1"/>
    <w:rsid w:val="005E66F5"/>
    <w:rsid w:val="005F587A"/>
    <w:rsid w:val="00602135"/>
    <w:rsid w:val="00622E00"/>
    <w:rsid w:val="00625567"/>
    <w:rsid w:val="00632D71"/>
    <w:rsid w:val="0063301F"/>
    <w:rsid w:val="0065108D"/>
    <w:rsid w:val="0065257C"/>
    <w:rsid w:val="00655B65"/>
    <w:rsid w:val="00662599"/>
    <w:rsid w:val="00665B7D"/>
    <w:rsid w:val="006908B5"/>
    <w:rsid w:val="006A0E2B"/>
    <w:rsid w:val="006A1F10"/>
    <w:rsid w:val="006A32F7"/>
    <w:rsid w:val="006B5D97"/>
    <w:rsid w:val="006C64DC"/>
    <w:rsid w:val="006D1B1F"/>
    <w:rsid w:val="006D1C35"/>
    <w:rsid w:val="006D2DF2"/>
    <w:rsid w:val="006D5ECE"/>
    <w:rsid w:val="006E2810"/>
    <w:rsid w:val="006E4041"/>
    <w:rsid w:val="006F0525"/>
    <w:rsid w:val="0070618D"/>
    <w:rsid w:val="0071353F"/>
    <w:rsid w:val="00726166"/>
    <w:rsid w:val="00744E3C"/>
    <w:rsid w:val="0074507F"/>
    <w:rsid w:val="00747F98"/>
    <w:rsid w:val="00751FB0"/>
    <w:rsid w:val="00753228"/>
    <w:rsid w:val="00765B35"/>
    <w:rsid w:val="00771B0E"/>
    <w:rsid w:val="0077477E"/>
    <w:rsid w:val="00780CC2"/>
    <w:rsid w:val="00781763"/>
    <w:rsid w:val="00781772"/>
    <w:rsid w:val="00782B65"/>
    <w:rsid w:val="007846A1"/>
    <w:rsid w:val="00784F67"/>
    <w:rsid w:val="00790027"/>
    <w:rsid w:val="00792E0F"/>
    <w:rsid w:val="007A64CB"/>
    <w:rsid w:val="007C25F8"/>
    <w:rsid w:val="007C2D2E"/>
    <w:rsid w:val="007C4BDC"/>
    <w:rsid w:val="007D353F"/>
    <w:rsid w:val="007D5108"/>
    <w:rsid w:val="007D696B"/>
    <w:rsid w:val="007E0156"/>
    <w:rsid w:val="007E10B0"/>
    <w:rsid w:val="007E1DF1"/>
    <w:rsid w:val="007E3C96"/>
    <w:rsid w:val="007E4E2D"/>
    <w:rsid w:val="007E58A6"/>
    <w:rsid w:val="00804225"/>
    <w:rsid w:val="00817B46"/>
    <w:rsid w:val="00822A8F"/>
    <w:rsid w:val="00823035"/>
    <w:rsid w:val="00823E70"/>
    <w:rsid w:val="00825C77"/>
    <w:rsid w:val="00830486"/>
    <w:rsid w:val="008356F4"/>
    <w:rsid w:val="008441D5"/>
    <w:rsid w:val="008446FC"/>
    <w:rsid w:val="00855891"/>
    <w:rsid w:val="00872A6C"/>
    <w:rsid w:val="00893A45"/>
    <w:rsid w:val="008958DC"/>
    <w:rsid w:val="008A09E1"/>
    <w:rsid w:val="008A74DD"/>
    <w:rsid w:val="008B1D43"/>
    <w:rsid w:val="008E18CD"/>
    <w:rsid w:val="008E2560"/>
    <w:rsid w:val="008F4FFD"/>
    <w:rsid w:val="008F56B8"/>
    <w:rsid w:val="008F5FFA"/>
    <w:rsid w:val="00903980"/>
    <w:rsid w:val="00907730"/>
    <w:rsid w:val="00912C1C"/>
    <w:rsid w:val="00923211"/>
    <w:rsid w:val="00930F4B"/>
    <w:rsid w:val="0093735F"/>
    <w:rsid w:val="00943B77"/>
    <w:rsid w:val="00952EE2"/>
    <w:rsid w:val="0095352C"/>
    <w:rsid w:val="0095381E"/>
    <w:rsid w:val="0095417B"/>
    <w:rsid w:val="0096115A"/>
    <w:rsid w:val="00983297"/>
    <w:rsid w:val="00983EE7"/>
    <w:rsid w:val="0099086A"/>
    <w:rsid w:val="009A333F"/>
    <w:rsid w:val="009B1960"/>
    <w:rsid w:val="009E0098"/>
    <w:rsid w:val="009F0BAA"/>
    <w:rsid w:val="009F0F93"/>
    <w:rsid w:val="009F2909"/>
    <w:rsid w:val="009F3C0E"/>
    <w:rsid w:val="00A16994"/>
    <w:rsid w:val="00A210A5"/>
    <w:rsid w:val="00A30D03"/>
    <w:rsid w:val="00A32EFA"/>
    <w:rsid w:val="00A369A0"/>
    <w:rsid w:val="00A43D33"/>
    <w:rsid w:val="00A84927"/>
    <w:rsid w:val="00AC3532"/>
    <w:rsid w:val="00AD3335"/>
    <w:rsid w:val="00AE4AB3"/>
    <w:rsid w:val="00AF3352"/>
    <w:rsid w:val="00B07FC7"/>
    <w:rsid w:val="00B10155"/>
    <w:rsid w:val="00B10213"/>
    <w:rsid w:val="00B12122"/>
    <w:rsid w:val="00B13361"/>
    <w:rsid w:val="00B148F5"/>
    <w:rsid w:val="00B2075B"/>
    <w:rsid w:val="00B211F9"/>
    <w:rsid w:val="00B33D27"/>
    <w:rsid w:val="00B44857"/>
    <w:rsid w:val="00B55DF6"/>
    <w:rsid w:val="00B642AA"/>
    <w:rsid w:val="00B67825"/>
    <w:rsid w:val="00B72302"/>
    <w:rsid w:val="00B74559"/>
    <w:rsid w:val="00B764AE"/>
    <w:rsid w:val="00B8233B"/>
    <w:rsid w:val="00B936AF"/>
    <w:rsid w:val="00BA510C"/>
    <w:rsid w:val="00BC5E09"/>
    <w:rsid w:val="00BD2782"/>
    <w:rsid w:val="00BE0BDD"/>
    <w:rsid w:val="00BE3666"/>
    <w:rsid w:val="00BE4F7E"/>
    <w:rsid w:val="00BE5273"/>
    <w:rsid w:val="00BF3E38"/>
    <w:rsid w:val="00C05773"/>
    <w:rsid w:val="00C12C7D"/>
    <w:rsid w:val="00C14D4D"/>
    <w:rsid w:val="00C172F8"/>
    <w:rsid w:val="00C21212"/>
    <w:rsid w:val="00C26095"/>
    <w:rsid w:val="00C26C8A"/>
    <w:rsid w:val="00C27A29"/>
    <w:rsid w:val="00C31425"/>
    <w:rsid w:val="00C314D6"/>
    <w:rsid w:val="00C36D7C"/>
    <w:rsid w:val="00C468C3"/>
    <w:rsid w:val="00C57005"/>
    <w:rsid w:val="00C57765"/>
    <w:rsid w:val="00C57799"/>
    <w:rsid w:val="00C579EF"/>
    <w:rsid w:val="00C60B78"/>
    <w:rsid w:val="00C734DD"/>
    <w:rsid w:val="00C835E1"/>
    <w:rsid w:val="00C87476"/>
    <w:rsid w:val="00C978C1"/>
    <w:rsid w:val="00CA0327"/>
    <w:rsid w:val="00CA03F7"/>
    <w:rsid w:val="00CB20DC"/>
    <w:rsid w:val="00CB36AE"/>
    <w:rsid w:val="00CB75EB"/>
    <w:rsid w:val="00CE0A71"/>
    <w:rsid w:val="00CE0C0F"/>
    <w:rsid w:val="00CE2BFF"/>
    <w:rsid w:val="00CE447E"/>
    <w:rsid w:val="00CF7A97"/>
    <w:rsid w:val="00D025A1"/>
    <w:rsid w:val="00D0320B"/>
    <w:rsid w:val="00D11F4D"/>
    <w:rsid w:val="00D16F27"/>
    <w:rsid w:val="00D17911"/>
    <w:rsid w:val="00D20DFD"/>
    <w:rsid w:val="00D23990"/>
    <w:rsid w:val="00D24454"/>
    <w:rsid w:val="00D262E4"/>
    <w:rsid w:val="00D35097"/>
    <w:rsid w:val="00D360A4"/>
    <w:rsid w:val="00D37368"/>
    <w:rsid w:val="00D5728C"/>
    <w:rsid w:val="00D60C31"/>
    <w:rsid w:val="00D6321C"/>
    <w:rsid w:val="00D6708F"/>
    <w:rsid w:val="00D6797E"/>
    <w:rsid w:val="00D679C4"/>
    <w:rsid w:val="00D7097E"/>
    <w:rsid w:val="00D84E5A"/>
    <w:rsid w:val="00D85A04"/>
    <w:rsid w:val="00D86FC8"/>
    <w:rsid w:val="00D8761F"/>
    <w:rsid w:val="00D90249"/>
    <w:rsid w:val="00D909C7"/>
    <w:rsid w:val="00D90CD5"/>
    <w:rsid w:val="00D95755"/>
    <w:rsid w:val="00DA2B7E"/>
    <w:rsid w:val="00DA3BA6"/>
    <w:rsid w:val="00DB237B"/>
    <w:rsid w:val="00DB776F"/>
    <w:rsid w:val="00DC3F4F"/>
    <w:rsid w:val="00DC6104"/>
    <w:rsid w:val="00DC6F7D"/>
    <w:rsid w:val="00DD3804"/>
    <w:rsid w:val="00DD4EFB"/>
    <w:rsid w:val="00DD545F"/>
    <w:rsid w:val="00DD5E38"/>
    <w:rsid w:val="00DE0327"/>
    <w:rsid w:val="00DE2D42"/>
    <w:rsid w:val="00DF12E4"/>
    <w:rsid w:val="00E04DC2"/>
    <w:rsid w:val="00E0595B"/>
    <w:rsid w:val="00E07BA3"/>
    <w:rsid w:val="00E120C4"/>
    <w:rsid w:val="00E14B8F"/>
    <w:rsid w:val="00E21D97"/>
    <w:rsid w:val="00E30B9D"/>
    <w:rsid w:val="00E32715"/>
    <w:rsid w:val="00E46900"/>
    <w:rsid w:val="00E46ABE"/>
    <w:rsid w:val="00E479E8"/>
    <w:rsid w:val="00E5324D"/>
    <w:rsid w:val="00E65530"/>
    <w:rsid w:val="00E71939"/>
    <w:rsid w:val="00E7255D"/>
    <w:rsid w:val="00E823D2"/>
    <w:rsid w:val="00E84982"/>
    <w:rsid w:val="00E91923"/>
    <w:rsid w:val="00E91B78"/>
    <w:rsid w:val="00EA3729"/>
    <w:rsid w:val="00EA3BB2"/>
    <w:rsid w:val="00EB1E56"/>
    <w:rsid w:val="00EB5D6F"/>
    <w:rsid w:val="00EC0323"/>
    <w:rsid w:val="00EC4AD4"/>
    <w:rsid w:val="00EC7B72"/>
    <w:rsid w:val="00ED0F35"/>
    <w:rsid w:val="00EE2BA2"/>
    <w:rsid w:val="00EE77C4"/>
    <w:rsid w:val="00F10A23"/>
    <w:rsid w:val="00F10FA5"/>
    <w:rsid w:val="00F125FE"/>
    <w:rsid w:val="00F16E02"/>
    <w:rsid w:val="00F33715"/>
    <w:rsid w:val="00F35268"/>
    <w:rsid w:val="00F36E9D"/>
    <w:rsid w:val="00F407B5"/>
    <w:rsid w:val="00F42D65"/>
    <w:rsid w:val="00F44526"/>
    <w:rsid w:val="00F459C2"/>
    <w:rsid w:val="00F53860"/>
    <w:rsid w:val="00F62412"/>
    <w:rsid w:val="00F64A38"/>
    <w:rsid w:val="00F716E9"/>
    <w:rsid w:val="00F90A96"/>
    <w:rsid w:val="00F93766"/>
    <w:rsid w:val="00F969FF"/>
    <w:rsid w:val="00FA2342"/>
    <w:rsid w:val="00FA500E"/>
    <w:rsid w:val="00FB6971"/>
    <w:rsid w:val="00FC6E72"/>
    <w:rsid w:val="00FD439C"/>
    <w:rsid w:val="00FD4D3C"/>
    <w:rsid w:val="00FD529F"/>
    <w:rsid w:val="00FE0F0E"/>
    <w:rsid w:val="00FE6B35"/>
    <w:rsid w:val="00FF058A"/>
    <w:rsid w:val="00FF0E29"/>
    <w:rsid w:val="00FF4817"/>
    <w:rsid w:val="00FF4DAE"/>
    <w:rsid w:val="00FF5ECC"/>
    <w:rsid w:val="00FF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E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ECE"/>
    <w:rPr>
      <w:sz w:val="18"/>
      <w:szCs w:val="18"/>
    </w:rPr>
  </w:style>
  <w:style w:type="paragraph" w:styleId="a4">
    <w:name w:val="footer"/>
    <w:basedOn w:val="a"/>
    <w:link w:val="Char0"/>
    <w:uiPriority w:val="99"/>
    <w:unhideWhenUsed/>
    <w:rsid w:val="006D5E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ECE"/>
    <w:rPr>
      <w:sz w:val="18"/>
      <w:szCs w:val="18"/>
    </w:rPr>
  </w:style>
  <w:style w:type="paragraph" w:styleId="a5">
    <w:name w:val="Balloon Text"/>
    <w:basedOn w:val="a"/>
    <w:link w:val="Char1"/>
    <w:uiPriority w:val="99"/>
    <w:semiHidden/>
    <w:unhideWhenUsed/>
    <w:rsid w:val="00747F98"/>
    <w:rPr>
      <w:rFonts w:ascii="宋体"/>
      <w:sz w:val="18"/>
      <w:szCs w:val="18"/>
    </w:rPr>
  </w:style>
  <w:style w:type="character" w:customStyle="1" w:styleId="Char1">
    <w:name w:val="批注框文本 Char"/>
    <w:basedOn w:val="a0"/>
    <w:link w:val="a5"/>
    <w:uiPriority w:val="99"/>
    <w:semiHidden/>
    <w:rsid w:val="00747F98"/>
    <w:rPr>
      <w:rFonts w:ascii="宋体" w:eastAsia="宋体" w:hAnsi="Calibri" w:cs="Times New Roman"/>
      <w:sz w:val="18"/>
      <w:szCs w:val="18"/>
    </w:rPr>
  </w:style>
  <w:style w:type="paragraph" w:styleId="a6">
    <w:name w:val="Revision"/>
    <w:hidden/>
    <w:uiPriority w:val="99"/>
    <w:semiHidden/>
    <w:rsid w:val="0055133E"/>
    <w:rPr>
      <w:rFonts w:ascii="Calibri" w:eastAsia="宋体" w:hAnsi="Calibri" w:cs="Times New Roman"/>
    </w:rPr>
  </w:style>
  <w:style w:type="character" w:styleId="a7">
    <w:name w:val="annotation reference"/>
    <w:basedOn w:val="a0"/>
    <w:uiPriority w:val="99"/>
    <w:semiHidden/>
    <w:unhideWhenUsed/>
    <w:rsid w:val="00066CF8"/>
    <w:rPr>
      <w:sz w:val="21"/>
      <w:szCs w:val="21"/>
    </w:rPr>
  </w:style>
  <w:style w:type="paragraph" w:styleId="a8">
    <w:name w:val="annotation text"/>
    <w:basedOn w:val="a"/>
    <w:link w:val="Char2"/>
    <w:uiPriority w:val="99"/>
    <w:semiHidden/>
    <w:unhideWhenUsed/>
    <w:rsid w:val="00066CF8"/>
    <w:pPr>
      <w:jc w:val="left"/>
    </w:pPr>
  </w:style>
  <w:style w:type="character" w:customStyle="1" w:styleId="Char2">
    <w:name w:val="批注文字 Char"/>
    <w:basedOn w:val="a0"/>
    <w:link w:val="a8"/>
    <w:uiPriority w:val="99"/>
    <w:semiHidden/>
    <w:rsid w:val="00066CF8"/>
    <w:rPr>
      <w:rFonts w:ascii="Calibri" w:eastAsia="宋体" w:hAnsi="Calibri" w:cs="Times New Roman"/>
    </w:rPr>
  </w:style>
  <w:style w:type="paragraph" w:styleId="a9">
    <w:name w:val="annotation subject"/>
    <w:basedOn w:val="a8"/>
    <w:next w:val="a8"/>
    <w:link w:val="Char3"/>
    <w:uiPriority w:val="99"/>
    <w:semiHidden/>
    <w:unhideWhenUsed/>
    <w:rsid w:val="00066CF8"/>
    <w:rPr>
      <w:b/>
      <w:bCs/>
    </w:rPr>
  </w:style>
  <w:style w:type="character" w:customStyle="1" w:styleId="Char3">
    <w:name w:val="批注主题 Char"/>
    <w:basedOn w:val="Char2"/>
    <w:link w:val="a9"/>
    <w:uiPriority w:val="99"/>
    <w:semiHidden/>
    <w:rsid w:val="00066CF8"/>
    <w:rPr>
      <w:rFonts w:ascii="Calibri" w:eastAsia="宋体" w:hAnsi="Calibri" w:cs="Times New Roman"/>
      <w:b/>
      <w:bCs/>
    </w:rPr>
  </w:style>
  <w:style w:type="paragraph" w:styleId="aa">
    <w:name w:val="List Paragraph"/>
    <w:basedOn w:val="a"/>
    <w:uiPriority w:val="34"/>
    <w:qFormat/>
    <w:rsid w:val="00D262E4"/>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E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ECE"/>
    <w:rPr>
      <w:sz w:val="18"/>
      <w:szCs w:val="18"/>
    </w:rPr>
  </w:style>
  <w:style w:type="paragraph" w:styleId="a4">
    <w:name w:val="footer"/>
    <w:basedOn w:val="a"/>
    <w:link w:val="Char0"/>
    <w:uiPriority w:val="99"/>
    <w:unhideWhenUsed/>
    <w:rsid w:val="006D5E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ECE"/>
    <w:rPr>
      <w:sz w:val="18"/>
      <w:szCs w:val="18"/>
    </w:rPr>
  </w:style>
  <w:style w:type="paragraph" w:styleId="a5">
    <w:name w:val="Balloon Text"/>
    <w:basedOn w:val="a"/>
    <w:link w:val="Char1"/>
    <w:uiPriority w:val="99"/>
    <w:semiHidden/>
    <w:unhideWhenUsed/>
    <w:rsid w:val="00747F98"/>
    <w:rPr>
      <w:rFonts w:ascii="宋体"/>
      <w:sz w:val="18"/>
      <w:szCs w:val="18"/>
    </w:rPr>
  </w:style>
  <w:style w:type="character" w:customStyle="1" w:styleId="Char1">
    <w:name w:val="批注框文本 Char"/>
    <w:basedOn w:val="a0"/>
    <w:link w:val="a5"/>
    <w:uiPriority w:val="99"/>
    <w:semiHidden/>
    <w:rsid w:val="00747F98"/>
    <w:rPr>
      <w:rFonts w:ascii="宋体" w:eastAsia="宋体" w:hAnsi="Calibri" w:cs="Times New Roman"/>
      <w:sz w:val="18"/>
      <w:szCs w:val="18"/>
    </w:rPr>
  </w:style>
  <w:style w:type="paragraph" w:styleId="a6">
    <w:name w:val="Revision"/>
    <w:hidden/>
    <w:uiPriority w:val="99"/>
    <w:semiHidden/>
    <w:rsid w:val="0055133E"/>
    <w:rPr>
      <w:rFonts w:ascii="Calibri" w:eastAsia="宋体" w:hAnsi="Calibri" w:cs="Times New Roman"/>
    </w:rPr>
  </w:style>
  <w:style w:type="character" w:styleId="a7">
    <w:name w:val="annotation reference"/>
    <w:basedOn w:val="a0"/>
    <w:uiPriority w:val="99"/>
    <w:semiHidden/>
    <w:unhideWhenUsed/>
    <w:rsid w:val="00066CF8"/>
    <w:rPr>
      <w:sz w:val="21"/>
      <w:szCs w:val="21"/>
    </w:rPr>
  </w:style>
  <w:style w:type="paragraph" w:styleId="a8">
    <w:name w:val="annotation text"/>
    <w:basedOn w:val="a"/>
    <w:link w:val="Char2"/>
    <w:uiPriority w:val="99"/>
    <w:semiHidden/>
    <w:unhideWhenUsed/>
    <w:rsid w:val="00066CF8"/>
    <w:pPr>
      <w:jc w:val="left"/>
    </w:pPr>
  </w:style>
  <w:style w:type="character" w:customStyle="1" w:styleId="Char2">
    <w:name w:val="批注文字 Char"/>
    <w:basedOn w:val="a0"/>
    <w:link w:val="a8"/>
    <w:uiPriority w:val="99"/>
    <w:semiHidden/>
    <w:rsid w:val="00066CF8"/>
    <w:rPr>
      <w:rFonts w:ascii="Calibri" w:eastAsia="宋体" w:hAnsi="Calibri" w:cs="Times New Roman"/>
    </w:rPr>
  </w:style>
  <w:style w:type="paragraph" w:styleId="a9">
    <w:name w:val="annotation subject"/>
    <w:basedOn w:val="a8"/>
    <w:next w:val="a8"/>
    <w:link w:val="Char3"/>
    <w:uiPriority w:val="99"/>
    <w:semiHidden/>
    <w:unhideWhenUsed/>
    <w:rsid w:val="00066CF8"/>
    <w:rPr>
      <w:b/>
      <w:bCs/>
    </w:rPr>
  </w:style>
  <w:style w:type="character" w:customStyle="1" w:styleId="Char3">
    <w:name w:val="批注主题 Char"/>
    <w:basedOn w:val="Char2"/>
    <w:link w:val="a9"/>
    <w:uiPriority w:val="99"/>
    <w:semiHidden/>
    <w:rsid w:val="00066CF8"/>
    <w:rPr>
      <w:rFonts w:ascii="Calibri" w:eastAsia="宋体" w:hAnsi="Calibri" w:cs="Times New Roman"/>
      <w:b/>
      <w:bCs/>
    </w:rPr>
  </w:style>
  <w:style w:type="paragraph" w:styleId="aa">
    <w:name w:val="List Paragraph"/>
    <w:basedOn w:val="a"/>
    <w:uiPriority w:val="34"/>
    <w:qFormat/>
    <w:rsid w:val="00D262E4"/>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9179">
      <w:bodyDiv w:val="1"/>
      <w:marLeft w:val="0"/>
      <w:marRight w:val="0"/>
      <w:marTop w:val="0"/>
      <w:marBottom w:val="0"/>
      <w:divBdr>
        <w:top w:val="none" w:sz="0" w:space="0" w:color="auto"/>
        <w:left w:val="none" w:sz="0" w:space="0" w:color="auto"/>
        <w:bottom w:val="none" w:sz="0" w:space="0" w:color="auto"/>
        <w:right w:val="none" w:sz="0" w:space="0" w:color="auto"/>
      </w:divBdr>
    </w:div>
    <w:div w:id="1593782280">
      <w:bodyDiv w:val="1"/>
      <w:marLeft w:val="0"/>
      <w:marRight w:val="0"/>
      <w:marTop w:val="0"/>
      <w:marBottom w:val="0"/>
      <w:divBdr>
        <w:top w:val="none" w:sz="0" w:space="0" w:color="auto"/>
        <w:left w:val="none" w:sz="0" w:space="0" w:color="auto"/>
        <w:bottom w:val="none" w:sz="0" w:space="0" w:color="auto"/>
        <w:right w:val="none" w:sz="0" w:space="0" w:color="auto"/>
      </w:divBdr>
    </w:div>
    <w:div w:id="17752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EEF0-AA7A-40A6-B71B-38017A58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50</Pages>
  <Words>18988</Words>
  <Characters>108238</Characters>
  <Application>Microsoft Office Word</Application>
  <DocSecurity>0</DocSecurity>
  <Lines>901</Lines>
  <Paragraphs>253</Paragraphs>
  <ScaleCrop>false</ScaleCrop>
  <Company/>
  <LinksUpToDate>false</LinksUpToDate>
  <CharactersWithSpaces>126973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徐燕霞</cp:lastModifiedBy>
  <cp:revision>7</cp:revision>
  <cp:lastPrinted>2020-05-21T14:33:00Z</cp:lastPrinted>
  <dcterms:created xsi:type="dcterms:W3CDTF">2020-05-28T08:24:00Z</dcterms:created>
  <dcterms:modified xsi:type="dcterms:W3CDTF">2020-05-29T06:41:00Z</dcterms:modified>
</cp:coreProperties>
</file>